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6664" w:rsidP="001E5F36" w:rsidRDefault="00E8538A" w14:paraId="558F7CF9" w14:textId="77777777">
      <w:pPr>
        <w:rPr>
          <w:rFonts w:ascii="Trebuchet MS" w:hAnsi="Trebuchet MS"/>
          <w:b/>
          <w:color w:val="003399"/>
          <w:sz w:val="48"/>
        </w:rPr>
      </w:pPr>
      <w:r w:rsidRPr="002F5F24">
        <w:rPr>
          <w:noProof/>
        </w:rPr>
        <w:drawing>
          <wp:inline distT="0" distB="0" distL="0" distR="0" wp14:anchorId="223EF83F" wp14:editId="64C655B0">
            <wp:extent cx="907473" cy="810491"/>
            <wp:effectExtent l="0" t="0" r="6985"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910244" cy="812966"/>
                    </a:xfrm>
                    <a:prstGeom prst="rect">
                      <a:avLst/>
                    </a:prstGeom>
                    <a:noFill/>
                    <a:ln>
                      <a:noFill/>
                    </a:ln>
                  </pic:spPr>
                </pic:pic>
              </a:graphicData>
            </a:graphic>
          </wp:inline>
        </w:drawing>
      </w:r>
      <w:r w:rsidRPr="00E8538A">
        <w:rPr>
          <w:rFonts w:ascii="Trebuchet MS" w:hAnsi="Trebuchet MS"/>
          <w:b/>
          <w:color w:val="003399"/>
          <w:sz w:val="48"/>
        </w:rPr>
        <w:tab/>
      </w:r>
      <w:r w:rsidRPr="00E8538A">
        <w:rPr>
          <w:rFonts w:ascii="Trebuchet MS" w:hAnsi="Trebuchet MS"/>
          <w:b/>
          <w:color w:val="003399"/>
          <w:sz w:val="48"/>
        </w:rPr>
        <w:tab/>
      </w:r>
      <w:r w:rsidRPr="00E8538A">
        <w:rPr>
          <w:rFonts w:ascii="Trebuchet MS" w:hAnsi="Trebuchet MS"/>
          <w:b/>
          <w:color w:val="003399"/>
          <w:sz w:val="48"/>
        </w:rPr>
        <w:tab/>
      </w:r>
    </w:p>
    <w:p w:rsidR="00B87B6A" w:rsidP="7F799683" w:rsidRDefault="00126664" w14:paraId="7CBA329F" w14:textId="21D666D8">
      <w:pPr>
        <w:ind w:left="2160" w:firstLine="720"/>
        <w:rPr>
          <w:rFonts w:ascii="Trebuchet MS" w:hAnsi="Trebuchet MS"/>
          <w:b w:val="1"/>
          <w:bCs w:val="1"/>
          <w:color w:val="003399"/>
          <w:sz w:val="48"/>
          <w:szCs w:val="48"/>
        </w:rPr>
      </w:pPr>
      <w:r w:rsidRPr="7F799683" w:rsidR="7F799683">
        <w:rPr>
          <w:rFonts w:ascii="Trebuchet MS" w:hAnsi="Trebuchet MS"/>
          <w:b w:val="1"/>
          <w:bCs w:val="1"/>
          <w:color w:val="003399"/>
          <w:sz w:val="48"/>
          <w:szCs w:val="48"/>
        </w:rPr>
        <w:t xml:space="preserve">   </w:t>
      </w:r>
      <w:r w:rsidRPr="7F799683" w:rsidR="7F799683">
        <w:rPr>
          <w:rFonts w:ascii="Trebuchet MS" w:hAnsi="Trebuchet MS"/>
          <w:b w:val="1"/>
          <w:bCs w:val="1"/>
          <w:color w:val="003399"/>
          <w:sz w:val="48"/>
          <w:szCs w:val="48"/>
          <w:u w:val="single"/>
        </w:rPr>
        <w:t>ANNOUNCEMENT</w:t>
      </w:r>
    </w:p>
    <w:p w:rsidRPr="009A6AF3" w:rsidR="001E5F36" w:rsidP="00E8538A" w:rsidRDefault="00E8538A" w14:paraId="0E34F99F" w14:textId="77777777">
      <w:pPr>
        <w:jc w:val="center"/>
        <w:rPr>
          <w:rFonts w:ascii="Trebuchet MS" w:hAnsi="Trebuchet MS" w:cs="Times New Roman"/>
          <w:b/>
          <w:color w:val="003399"/>
          <w:sz w:val="44"/>
        </w:rPr>
      </w:pPr>
      <w:r>
        <w:rPr>
          <w:rFonts w:ascii="Trebuchet MS" w:hAnsi="Trebuchet MS"/>
          <w:b/>
          <w:color w:val="003399"/>
          <w:sz w:val="48"/>
        </w:rPr>
        <w:t xml:space="preserve"> </w:t>
      </w:r>
      <w:r w:rsidRPr="009A6AF3" w:rsidR="001E5F36">
        <w:rPr>
          <w:rFonts w:ascii="Trebuchet MS" w:hAnsi="Trebuchet MS"/>
          <w:b/>
          <w:color w:val="003399"/>
          <w:sz w:val="48"/>
        </w:rPr>
        <w:t xml:space="preserve">Rotary District </w:t>
      </w:r>
      <w:r w:rsidR="001E5F36">
        <w:rPr>
          <w:rFonts w:ascii="Trebuchet MS" w:hAnsi="Trebuchet MS"/>
          <w:b/>
          <w:color w:val="003399"/>
          <w:sz w:val="48"/>
        </w:rPr>
        <w:t>6220</w:t>
      </w:r>
      <w:r w:rsidRPr="009A6AF3" w:rsidR="001E5F36">
        <w:rPr>
          <w:rFonts w:ascii="Trebuchet MS" w:hAnsi="Trebuchet MS"/>
          <w:b/>
          <w:color w:val="003399"/>
          <w:sz w:val="48"/>
        </w:rPr>
        <w:t xml:space="preserve"> </w:t>
      </w:r>
      <w:r>
        <w:rPr>
          <w:rFonts w:ascii="Trebuchet MS" w:hAnsi="Trebuchet MS"/>
          <w:b/>
          <w:color w:val="003399"/>
          <w:sz w:val="48"/>
        </w:rPr>
        <w:t>Gl</w:t>
      </w:r>
      <w:r w:rsidR="001E5F36">
        <w:rPr>
          <w:rFonts w:ascii="Trebuchet MS" w:hAnsi="Trebuchet MS"/>
          <w:b/>
          <w:color w:val="003399"/>
          <w:sz w:val="48"/>
        </w:rPr>
        <w:t>ob</w:t>
      </w:r>
      <w:r w:rsidRPr="009A6AF3" w:rsidR="001E5F36">
        <w:rPr>
          <w:rFonts w:ascii="Trebuchet MS" w:hAnsi="Trebuchet MS"/>
          <w:b/>
          <w:color w:val="003399"/>
          <w:sz w:val="48"/>
        </w:rPr>
        <w:t xml:space="preserve">al </w:t>
      </w:r>
      <w:r>
        <w:rPr>
          <w:rFonts w:ascii="Trebuchet MS" w:hAnsi="Trebuchet MS"/>
          <w:b/>
          <w:color w:val="003399"/>
          <w:sz w:val="48"/>
        </w:rPr>
        <w:t xml:space="preserve">Grant </w:t>
      </w:r>
      <w:r w:rsidRPr="009A6AF3" w:rsidR="001E5F36">
        <w:rPr>
          <w:rFonts w:ascii="Trebuchet MS" w:hAnsi="Trebuchet MS"/>
          <w:b/>
          <w:color w:val="003399"/>
          <w:sz w:val="48"/>
        </w:rPr>
        <w:t>Scholarship</w:t>
      </w:r>
    </w:p>
    <w:p w:rsidRPr="00803643" w:rsidR="001E5F36" w:rsidP="00E8538A" w:rsidRDefault="001E5F36" w14:paraId="215905FB" w14:textId="77777777">
      <w:pPr>
        <w:jc w:val="center"/>
        <w:rPr>
          <w:rFonts w:ascii="Times New Roman" w:hAnsi="Times New Roman" w:cs="Times New Roman"/>
          <w:sz w:val="16"/>
        </w:rPr>
      </w:pPr>
    </w:p>
    <w:p w:rsidRPr="00E8538A" w:rsidR="001E5F36" w:rsidP="7F799683" w:rsidRDefault="001E5F36" w14:paraId="6F473104" w14:textId="1E7FC9F1">
      <w:pPr>
        <w:jc w:val="center"/>
        <w:rPr>
          <w:rFonts w:cs="Times New Roman"/>
          <w:b w:val="1"/>
          <w:bCs w:val="1"/>
          <w:sz w:val="36"/>
          <w:szCs w:val="36"/>
        </w:rPr>
      </w:pPr>
      <w:r w:rsidRPr="5DDEAC94" w:rsidR="5DDEAC94">
        <w:rPr>
          <w:rFonts w:cs="Times New Roman"/>
          <w:b w:val="1"/>
          <w:bCs w:val="1"/>
          <w:caps w:val="1"/>
          <w:sz w:val="36"/>
          <w:szCs w:val="36"/>
        </w:rPr>
        <w:t>ACADEMIC YEAR 2024-2025</w:t>
      </w:r>
    </w:p>
    <w:p w:rsidR="00531484" w:rsidP="36F761E3" w:rsidRDefault="00531484" w14:paraId="1930678F" w14:textId="77777777">
      <w:pPr>
        <w:rPr>
          <w:sz w:val="16"/>
          <w:szCs w:val="16"/>
        </w:rPr>
      </w:pPr>
    </w:p>
    <w:p w:rsidRPr="001E5F36" w:rsidR="00531484" w:rsidP="36F761E3" w:rsidRDefault="00531484" w14:paraId="71018B39" w14:textId="77777777">
      <w:pPr>
        <w:rPr>
          <w:sz w:val="16"/>
          <w:szCs w:val="16"/>
        </w:rPr>
      </w:pPr>
    </w:p>
    <w:p w:rsidR="7F799683" w:rsidP="140B6FB6" w:rsidRDefault="7F799683" w14:paraId="4C0D2656" w14:textId="578E68F4">
      <w:pPr>
        <w:pStyle w:val="Heading1"/>
        <w:spacing w:after="120" w:afterAutospacing="off"/>
        <w:rPr>
          <w:rFonts w:ascii="Calibri" w:hAnsi="Calibri" w:eastAsia="Calibri" w:cs="Calibri" w:asciiTheme="minorAscii" w:hAnsiTheme="minorAscii" w:eastAsiaTheme="minorAscii" w:cstheme="minorAscii"/>
          <w:color w:val="0070C0"/>
        </w:rPr>
      </w:pPr>
      <w:r w:rsidRPr="140B6FB6" w:rsidR="140B6FB6">
        <w:rPr>
          <w:rFonts w:ascii="Calibri" w:hAnsi="Calibri" w:eastAsia="Calibri" w:cs="Calibri" w:asciiTheme="minorAscii" w:hAnsiTheme="minorAscii" w:eastAsiaTheme="minorAscii" w:cstheme="minorAscii"/>
          <w:color w:val="0070C0"/>
        </w:rPr>
        <w:t>About the Scholarship</w:t>
      </w:r>
    </w:p>
    <w:p w:rsidR="7F799683" w:rsidP="5DDEAC94" w:rsidRDefault="7F799683" w14:paraId="3BC0B600" w14:textId="07FAA85E">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DDEAC94" w:rsidR="5DDEAC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Rotary District 6220 Global Scholar Program awards a </w:t>
      </w:r>
      <w:r w:rsidRPr="5DDEAC94" w:rsidR="5DDEAC9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$30,000 scholarship</w:t>
      </w:r>
      <w:r w:rsidRPr="5DDEAC94" w:rsidR="5DDEAC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w:t>
      </w:r>
      <w:r w:rsidRPr="5DDEAC94" w:rsidR="5DDEAC9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graduate studies</w:t>
      </w:r>
      <w:r w:rsidRPr="5DDEAC94" w:rsidR="5DDEAC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(not a doctorate) at a qualified college/university that directly relates to at least one of The Rotary Foundation’s Areas of Focus (see below). </w:t>
      </w:r>
    </w:p>
    <w:p w:rsidR="7F799683" w:rsidP="5DDEAC94" w:rsidRDefault="7F799683" w14:paraId="7B9E2630" w14:textId="1A8237B1">
      <w:pPr>
        <w:pStyle w:val="ListParagraph"/>
        <w:numPr>
          <w:ilvl w:val="0"/>
          <w:numId w:val="11"/>
        </w:numPr>
        <w:spacing w:after="0" w:line="240" w:lineRule="auto"/>
        <w:jc w:val="both"/>
        <w:rPr>
          <w:rFonts w:ascii="Calibri" w:hAnsi="Calibri" w:eastAsia="" w:cs=""/>
          <w:b w:val="0"/>
          <w:bCs w:val="0"/>
          <w:i w:val="0"/>
          <w:iCs w:val="0"/>
          <w:caps w:val="0"/>
          <w:smallCaps w:val="0"/>
          <w:noProof w:val="0"/>
          <w:color w:val="000000" w:themeColor="text1" w:themeTint="FF" w:themeShade="FF"/>
          <w:sz w:val="24"/>
          <w:szCs w:val="24"/>
          <w:lang w:val="en-US"/>
        </w:rPr>
      </w:pPr>
      <w:r w:rsidRPr="5DDEAC94" w:rsidR="5DDEAC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For U.S. citizens, the graduate program must be </w:t>
      </w:r>
      <w:r w:rsidRPr="5DDEAC94" w:rsidR="5DDEAC9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outside of the USA.</w:t>
      </w:r>
    </w:p>
    <w:p w:rsidR="7F799683" w:rsidP="36F761E3" w:rsidRDefault="7F799683" w14:paraId="721B77BA" w14:textId="58778DCC">
      <w:pPr>
        <w:pStyle w:val="ListParagraph"/>
        <w:numPr>
          <w:ilvl w:val="0"/>
          <w:numId w:val="11"/>
        </w:numPr>
        <w:spacing w:after="0" w:line="240" w:lineRule="auto"/>
        <w:jc w:val="both"/>
        <w:rPr>
          <w:rFonts w:ascii="Calibri" w:hAnsi="Calibri" w:eastAsia="" w:cs=""/>
          <w:b w:val="0"/>
          <w:bCs w:val="0"/>
          <w:i w:val="0"/>
          <w:iCs w:val="0"/>
          <w:caps w:val="0"/>
          <w:smallCaps w:val="0"/>
          <w:noProof w:val="0"/>
          <w:color w:val="000000" w:themeColor="text1" w:themeTint="FF" w:themeShade="FF"/>
          <w:sz w:val="24"/>
          <w:szCs w:val="24"/>
          <w:lang w:val="en-US"/>
        </w:rPr>
      </w:pPr>
      <w:r w:rsidRPr="36F761E3" w:rsidR="36F761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For international citizens (i.e., for those who do not have</w:t>
      </w:r>
      <w:r w:rsidRPr="36F761E3" w:rsidR="36F761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U.S. citizenship or a green card or are not in the process of applying for U.S. citizenship), the graduate program must be </w:t>
      </w:r>
      <w:r w:rsidRPr="36F761E3" w:rsidR="36F761E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outside their native country</w:t>
      </w:r>
      <w:r w:rsidRPr="36F761E3" w:rsidR="36F761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7F799683" w:rsidP="5DDEAC94" w:rsidRDefault="7F799683" w14:paraId="769C1D08" w14:textId="044508F0">
      <w:pPr>
        <w:pStyle w:val="Normal"/>
        <w:spacing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DDEAC94" w:rsidR="5DDEAC9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Scholars must commence studies no earlier than the beginning of the academic year in the </w:t>
      </w:r>
      <w:r w:rsidRPr="5DDEAC94" w:rsidR="5DDEAC9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fall of 2024</w:t>
      </w:r>
      <w:r w:rsidRPr="5DDEAC94" w:rsidR="5DDEAC9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and expend the scholarship funds by no later than </w:t>
      </w:r>
      <w:r w:rsidRPr="5DDEAC94" w:rsidR="5DDEAC9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December 31, 2025</w:t>
      </w:r>
      <w:r w:rsidRPr="5DDEAC94" w:rsidR="5DDEAC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001E5F36" w:rsidP="36F761E3" w:rsidRDefault="001E5F36" w14:paraId="6601DE39" w14:textId="77777777">
      <w:pPr>
        <w:jc w:val="both"/>
        <w:rPr>
          <w:rFonts w:cs="Times New Roman"/>
          <w:sz w:val="16"/>
          <w:szCs w:val="16"/>
        </w:rPr>
      </w:pPr>
    </w:p>
    <w:p w:rsidRPr="001E5F36" w:rsidR="001E5F36" w:rsidP="7F799683" w:rsidRDefault="001E5F36" w14:paraId="70B72C90" w14:textId="77777777" w14:noSpellErr="1">
      <w:pPr>
        <w:jc w:val="both"/>
        <w:rPr>
          <w:rFonts w:cs="Times New Roman"/>
          <w:sz w:val="24"/>
          <w:szCs w:val="24"/>
        </w:rPr>
      </w:pPr>
      <w:r w:rsidRPr="7F799683" w:rsidR="7F799683">
        <w:rPr>
          <w:rFonts w:cs="Times New Roman"/>
          <w:sz w:val="24"/>
          <w:szCs w:val="24"/>
        </w:rPr>
        <w:t>Eligible applicants</w:t>
      </w:r>
      <w:r w:rsidRPr="7F799683" w:rsidR="7F799683">
        <w:rPr>
          <w:rFonts w:cs="Times New Roman"/>
          <w:sz w:val="24"/>
          <w:szCs w:val="24"/>
        </w:rPr>
        <w:t xml:space="preserve"> will have</w:t>
      </w:r>
      <w:r w:rsidRPr="7F799683" w:rsidR="7F799683">
        <w:rPr>
          <w:rFonts w:cs="Times New Roman"/>
          <w:sz w:val="24"/>
          <w:szCs w:val="24"/>
        </w:rPr>
        <w:t xml:space="preserve"> a</w:t>
      </w:r>
      <w:r w:rsidRPr="7F799683" w:rsidR="7F799683">
        <w:rPr>
          <w:rFonts w:cs="Times New Roman"/>
          <w:sz w:val="24"/>
          <w:szCs w:val="24"/>
        </w:rPr>
        <w:t xml:space="preserve"> demonstrated record of high academic achievement</w:t>
      </w:r>
      <w:r w:rsidRPr="7F799683" w:rsidR="7F799683">
        <w:rPr>
          <w:rFonts w:cs="Times New Roman"/>
          <w:sz w:val="24"/>
          <w:szCs w:val="24"/>
        </w:rPr>
        <w:t>; a</w:t>
      </w:r>
      <w:r w:rsidRPr="7F799683" w:rsidR="7F799683">
        <w:rPr>
          <w:rFonts w:cs="Times New Roman"/>
          <w:sz w:val="24"/>
          <w:szCs w:val="24"/>
        </w:rPr>
        <w:t xml:space="preserve"> reasonable level of proficiency in the language of the region of study</w:t>
      </w:r>
      <w:r w:rsidRPr="7F799683" w:rsidR="7F799683">
        <w:rPr>
          <w:rFonts w:cs="Times New Roman"/>
          <w:sz w:val="24"/>
          <w:szCs w:val="24"/>
        </w:rPr>
        <w:t>; e</w:t>
      </w:r>
      <w:r w:rsidRPr="7F799683" w:rsidR="7F799683">
        <w:rPr>
          <w:rFonts w:cs="Times New Roman"/>
          <w:sz w:val="24"/>
          <w:szCs w:val="24"/>
        </w:rPr>
        <w:t>xcellent leadership skills and potential</w:t>
      </w:r>
      <w:r w:rsidRPr="7F799683" w:rsidR="7F799683">
        <w:rPr>
          <w:rFonts w:cs="Times New Roman"/>
          <w:sz w:val="24"/>
          <w:szCs w:val="24"/>
        </w:rPr>
        <w:t>; a</w:t>
      </w:r>
      <w:r w:rsidRPr="7F799683" w:rsidR="7F799683">
        <w:rPr>
          <w:rFonts w:cs="Times New Roman"/>
          <w:sz w:val="24"/>
          <w:szCs w:val="24"/>
        </w:rPr>
        <w:t xml:space="preserve"> proven record of success in his or her academic field or vocation</w:t>
      </w:r>
      <w:r w:rsidRPr="7F799683" w:rsidR="7F799683">
        <w:rPr>
          <w:rFonts w:cs="Times New Roman"/>
          <w:sz w:val="24"/>
          <w:szCs w:val="24"/>
        </w:rPr>
        <w:t xml:space="preserve">; a </w:t>
      </w:r>
      <w:r w:rsidRPr="7F799683" w:rsidR="7F799683">
        <w:rPr>
          <w:rFonts w:cs="Times New Roman"/>
          <w:sz w:val="24"/>
          <w:szCs w:val="24"/>
        </w:rPr>
        <w:t>commitment to community service</w:t>
      </w:r>
      <w:r w:rsidRPr="7F799683" w:rsidR="7F799683">
        <w:rPr>
          <w:rFonts w:cs="Times New Roman"/>
          <w:sz w:val="24"/>
          <w:szCs w:val="24"/>
        </w:rPr>
        <w:t>; w</w:t>
      </w:r>
      <w:r w:rsidRPr="7F799683" w:rsidR="7F799683">
        <w:rPr>
          <w:rFonts w:cs="Times New Roman"/>
          <w:sz w:val="24"/>
          <w:szCs w:val="24"/>
        </w:rPr>
        <w:t>ell-defined and realistic goals</w:t>
      </w:r>
      <w:r w:rsidRPr="7F799683" w:rsidR="7F799683">
        <w:rPr>
          <w:rFonts w:cs="Times New Roman"/>
          <w:sz w:val="24"/>
          <w:szCs w:val="24"/>
        </w:rPr>
        <w:t>; c</w:t>
      </w:r>
      <w:r w:rsidRPr="7F799683" w:rsidR="7F799683">
        <w:rPr>
          <w:rFonts w:cs="Times New Roman"/>
          <w:sz w:val="24"/>
          <w:szCs w:val="24"/>
        </w:rPr>
        <w:t>oncrete ideas for advancing within his or her chosen field</w:t>
      </w:r>
      <w:r w:rsidRPr="7F799683" w:rsidR="7F799683">
        <w:rPr>
          <w:rFonts w:cs="Times New Roman"/>
          <w:sz w:val="24"/>
          <w:szCs w:val="24"/>
        </w:rPr>
        <w:t>; and, s</w:t>
      </w:r>
      <w:r w:rsidRPr="7F799683" w:rsidR="7F799683">
        <w:rPr>
          <w:rFonts w:cs="Times New Roman"/>
          <w:sz w:val="24"/>
          <w:szCs w:val="24"/>
        </w:rPr>
        <w:t>incerity about maintaining a lifelong relationship with Rotary after the scholarship period</w:t>
      </w:r>
      <w:r w:rsidRPr="7F799683" w:rsidR="7F799683">
        <w:rPr>
          <w:rFonts w:cs="Times New Roman"/>
          <w:sz w:val="24"/>
          <w:szCs w:val="24"/>
        </w:rPr>
        <w:t>.</w:t>
      </w:r>
    </w:p>
    <w:p w:rsidRPr="00531484" w:rsidR="00531484" w:rsidP="00531484" w:rsidRDefault="00531484" w14:paraId="3E3573D1" w14:textId="77777777"/>
    <w:p w:rsidR="001E5F36" w:rsidP="36F761E3" w:rsidRDefault="001E5F36" w14:paraId="23A8FB29" w14:textId="77777777" w14:noSpellErr="1">
      <w:pPr>
        <w:pStyle w:val="Heading1"/>
        <w:spacing w:after="120" w:afterAutospacing="off"/>
        <w:rPr>
          <w:rFonts w:ascii="Calibri" w:hAnsi="Calibri" w:eastAsia="Calibri" w:cs="Calibri" w:asciiTheme="minorAscii" w:hAnsiTheme="minorAscii" w:eastAsiaTheme="minorAscii" w:cstheme="minorAscii"/>
          <w:color w:val="0070C0"/>
        </w:rPr>
      </w:pPr>
      <w:r w:rsidRPr="36F761E3" w:rsidR="36F761E3">
        <w:rPr>
          <w:rFonts w:ascii="Calibri" w:hAnsi="Calibri" w:eastAsia="Calibri" w:cs="Calibri" w:asciiTheme="minorAscii" w:hAnsiTheme="minorAscii" w:eastAsiaTheme="minorAscii" w:cstheme="minorAscii"/>
          <w:color w:val="0070C0"/>
        </w:rPr>
        <w:t>Required Areas of Focus</w:t>
      </w:r>
    </w:p>
    <w:p w:rsidR="7F799683" w:rsidP="0D7E2875" w:rsidRDefault="7F799683" w14:paraId="000ACF1D" w14:textId="33FD0298">
      <w:pPr>
        <w:pStyle w:val="Normal"/>
        <w:tabs>
          <w:tab w:val="left" w:leader="none" w:pos="9613"/>
        </w:tabs>
        <w:spacing w:before="0" w:beforeAutospacing="off" w:after="200" w:afterAutospacing="off" w:line="300" w:lineRule="exact"/>
        <w:ind w:left="0" w:right="-17"/>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D7E2875" w:rsidR="0D7E28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Rotary Foundation (TRF) focuses its programs on seven global priorities that are most relevant to Rotarians. To be eligible for a Rotary District 6220 Global Grant Scholarship, applicants must have a background, intent to study, and future career plans in at least one of the Areas of Focus below. Pursuing a career in an Area of </w:t>
      </w:r>
      <w:r w:rsidRPr="0D7E2875" w:rsidR="0D7E2875">
        <w:rPr>
          <w:rFonts w:ascii="Calibri" w:hAnsi="Calibri" w:eastAsia="Calibri" w:cs="Calibri"/>
          <w:b w:val="0"/>
          <w:bCs w:val="0"/>
          <w:i w:val="0"/>
          <w:iCs w:val="0"/>
          <w:caps w:val="0"/>
          <w:smallCaps w:val="0"/>
          <w:noProof w:val="0"/>
          <w:color w:val="000000" w:themeColor="text1" w:themeTint="FF" w:themeShade="FF"/>
          <w:sz w:val="24"/>
          <w:szCs w:val="24"/>
          <w:lang w:val="en-US"/>
        </w:rPr>
        <w:t>Foc</w:t>
      </w:r>
      <w:r w:rsidRPr="0D7E2875" w:rsidR="0D7E2875">
        <w:rPr>
          <w:rFonts w:ascii="Calibri" w:hAnsi="Calibri" w:eastAsia="Calibri" w:cs="Calibri"/>
          <w:b w:val="0"/>
          <w:bCs w:val="0"/>
          <w:i w:val="0"/>
          <w:iCs w:val="0"/>
          <w:caps w:val="0"/>
          <w:smallCaps w:val="0"/>
          <w:noProof w:val="0"/>
          <w:color w:val="000000" w:themeColor="text1" w:themeTint="FF" w:themeShade="FF"/>
          <w:sz w:val="24"/>
          <w:szCs w:val="24"/>
          <w:lang w:val="en-US"/>
        </w:rPr>
        <w:t>us means the scholar has a long-term commitment to measurable, sustainable change in that area.</w:t>
      </w:r>
    </w:p>
    <w:p w:rsidR="0D7E2875" w:rsidP="0D7E2875" w:rsidRDefault="0D7E2875" w14:paraId="1277186D" w14:textId="38802DC0">
      <w:pPr>
        <w:pStyle w:val="Normal"/>
        <w:spacing w:before="240" w:beforeAutospacing="off" w:afterAutospacing="on" w:line="276"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drawing>
          <wp:inline wp14:editId="1E2AB163" wp14:anchorId="65AB45D8">
            <wp:extent cx="6762750" cy="1124642"/>
            <wp:effectExtent l="0" t="0" r="0" b="0"/>
            <wp:docPr id="2010696030" name="" title=""/>
            <wp:cNvGraphicFramePr>
              <a:graphicFrameLocks noChangeAspect="1"/>
            </wp:cNvGraphicFramePr>
            <a:graphic>
              <a:graphicData uri="http://schemas.openxmlformats.org/drawingml/2006/picture">
                <pic:pic>
                  <pic:nvPicPr>
                    <pic:cNvPr id="0" name=""/>
                    <pic:cNvPicPr/>
                  </pic:nvPicPr>
                  <pic:blipFill>
                    <a:blip r:embed="R53b97f4e10c643c0">
                      <a:extLst>
                        <a:ext xmlns:a="http://schemas.openxmlformats.org/drawingml/2006/main" uri="{28A0092B-C50C-407E-A947-70E740481C1C}">
                          <a14:useLocalDpi val="0"/>
                        </a:ext>
                      </a:extLst>
                    </a:blip>
                    <a:srcRect l="0" t="30588" r="0" b="0"/>
                    <a:stretch>
                      <a:fillRect/>
                    </a:stretch>
                  </pic:blipFill>
                  <pic:spPr>
                    <a:xfrm>
                      <a:off x="0" y="0"/>
                      <a:ext cx="6762750" cy="1124642"/>
                    </a:xfrm>
                    <a:prstGeom prst="rect">
                      <a:avLst/>
                    </a:prstGeom>
                  </pic:spPr>
                </pic:pic>
              </a:graphicData>
            </a:graphic>
          </wp:inline>
        </w:drawing>
      </w:r>
    </w:p>
    <w:p w:rsidR="7F799683" w:rsidP="35D69233" w:rsidRDefault="7F799683" w14:paraId="104D8C17" w14:textId="390C18AF">
      <w:pPr>
        <w:pStyle w:val="Normal"/>
        <w:spacing w:before="240" w:beforeAutospacing="off" w:after="200" w:afterAutospacing="on" w:line="276" w:lineRule="auto"/>
        <w:jc w:val="both"/>
        <w:rPr>
          <w:rStyle w:val="Hyperlink"/>
          <w:color w:val="auto"/>
          <w:sz w:val="18"/>
          <w:szCs w:val="18"/>
          <w:u w:val="none"/>
        </w:rPr>
      </w:pPr>
      <w:r w:rsidRPr="5CBE9F2E" w:rsidR="5CBE9F2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For important information about the seven Areas of Focus: </w:t>
      </w:r>
      <w:r w:rsidRPr="5CBE9F2E" w:rsidR="5CBE9F2E">
        <w:rPr>
          <w:rFonts w:ascii="Calibri" w:hAnsi="Calibri" w:eastAsia="Calibri" w:cs="Calibri"/>
          <w:b w:val="0"/>
          <w:bCs w:val="0"/>
          <w:i w:val="0"/>
          <w:iCs w:val="0"/>
          <w:caps w:val="0"/>
          <w:smallCaps w:val="0"/>
          <w:noProof w:val="0"/>
          <w:color w:val="000000" w:themeColor="text1" w:themeTint="FF" w:themeShade="FF"/>
          <w:sz w:val="24"/>
          <w:szCs w:val="24"/>
          <w:lang w:val="en-US"/>
        </w:rPr>
        <w:t>V</w:t>
      </w:r>
      <w:r w:rsidRPr="5CBE9F2E" w:rsidR="5CBE9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isit </w:t>
      </w:r>
      <w:hyperlink r:id="R7840d8a466ec4cae">
        <w:r w:rsidRPr="5CBE9F2E" w:rsidR="5CBE9F2E">
          <w:rPr>
            <w:rStyle w:val="Hyperlink"/>
            <w:rFonts w:ascii="Calibri" w:hAnsi="Calibri" w:eastAsia="Calibri" w:cs="Calibri" w:asciiTheme="minorAscii" w:hAnsiTheme="minorAscii" w:eastAsiaTheme="minorAscii" w:cstheme="minorAscii"/>
            <w:b w:val="1"/>
            <w:bCs w:val="1"/>
            <w:sz w:val="24"/>
            <w:szCs w:val="24"/>
          </w:rPr>
          <w:t>Rotary District 6220 Global Grant Scholarship</w:t>
        </w:r>
      </w:hyperlink>
      <w:r w:rsidRPr="5CBE9F2E" w:rsidR="5CBE9F2E">
        <w:rPr>
          <w:rFonts w:ascii="Calibri" w:hAnsi="Calibri" w:eastAsia="Calibri" w:cs="Calibri" w:asciiTheme="minorAscii" w:hAnsiTheme="minorAscii" w:eastAsiaTheme="minorAscii" w:cstheme="minorAscii"/>
          <w:b w:val="1"/>
          <w:bCs w:val="1"/>
          <w:sz w:val="24"/>
          <w:szCs w:val="24"/>
        </w:rPr>
        <w:t xml:space="preserve"> </w:t>
      </w:r>
      <w:r w:rsidRPr="5CBE9F2E" w:rsidR="5CBE9F2E">
        <w:rPr>
          <w:rStyle w:val="Hyperlink"/>
          <w:rFonts w:ascii="Calibri" w:hAnsi="Calibri" w:eastAsia="Calibri" w:cs="Calibri" w:asciiTheme="minorAscii" w:hAnsiTheme="minorAscii" w:eastAsiaTheme="minorAscii" w:cstheme="minorAscii"/>
          <w:color w:val="auto"/>
          <w:sz w:val="24"/>
          <w:szCs w:val="24"/>
          <w:u w:val="none"/>
        </w:rPr>
        <w:t>and scroll down to IMPORTANT GLOBAL GRANT SCHOLARSHIP INFORMATION, then click on “Rotary International Areas of Focus Policy Statement</w:t>
      </w:r>
      <w:r w:rsidRPr="5CBE9F2E" w:rsidR="5CBE9F2E">
        <w:rPr>
          <w:rStyle w:val="Hyperlink"/>
          <w:rFonts w:ascii="Calibri" w:hAnsi="Calibri" w:eastAsia="Calibri" w:cs="Calibri" w:asciiTheme="minorAscii" w:hAnsiTheme="minorAscii" w:eastAsiaTheme="minorAscii" w:cstheme="minorAscii"/>
          <w:color w:val="auto"/>
          <w:sz w:val="24"/>
          <w:szCs w:val="24"/>
          <w:u w:val="none"/>
        </w:rPr>
        <w:t>—Elements of Successful Scholarships.”</w:t>
      </w:r>
      <w:r w:rsidRPr="5CBE9F2E" w:rsidR="5CBE9F2E">
        <w:rPr>
          <w:rStyle w:val="Hyperlink"/>
          <w:rFonts w:ascii="Calibri" w:hAnsi="Calibri" w:eastAsia="Calibri" w:cs="Calibri" w:asciiTheme="minorAscii" w:hAnsiTheme="minorAscii" w:eastAsiaTheme="minorAscii" w:cstheme="minorAscii"/>
          <w:color w:val="auto"/>
          <w:sz w:val="20"/>
          <w:szCs w:val="20"/>
          <w:u w:val="none"/>
        </w:rPr>
        <w:t xml:space="preserve"> </w:t>
      </w:r>
    </w:p>
    <w:p w:rsidR="7F799683" w:rsidP="7F799683" w:rsidRDefault="7F799683" w14:paraId="4F73073F" w14:textId="0B8FFEE2">
      <w:pPr>
        <w:pStyle w:val="Normal"/>
        <w:jc w:val="both"/>
        <w:rPr>
          <w:rFonts w:cs="Times New Roman"/>
          <w:sz w:val="22"/>
          <w:szCs w:val="22"/>
        </w:rPr>
      </w:pPr>
    </w:p>
    <w:p w:rsidR="0D7E2875" w:rsidP="0D7E2875" w:rsidRDefault="0D7E2875" w14:paraId="17C3E10E" w14:textId="25EFB0A7">
      <w:pPr>
        <w:spacing w:before="500" w:beforeAutospacing="off" w:after="120" w:afterAutospacing="off"/>
        <w:contextualSpacing/>
        <w:rPr>
          <w:rFonts w:ascii="Calibri" w:hAnsi="Calibri" w:eastAsia="Calibri" w:cs="Calibri" w:asciiTheme="minorAscii" w:hAnsiTheme="minorAscii" w:eastAsiaTheme="minorAscii" w:cstheme="minorAscii"/>
          <w:b w:val="1"/>
          <w:bCs w:val="1"/>
          <w:color w:val="0070C0"/>
          <w:sz w:val="32"/>
          <w:szCs w:val="32"/>
        </w:rPr>
      </w:pPr>
    </w:p>
    <w:p w:rsidR="0D7E2875" w:rsidP="0D7E2875" w:rsidRDefault="0D7E2875" w14:paraId="2E7C4C7A" w14:textId="5BD216A5">
      <w:pPr>
        <w:spacing w:before="500" w:beforeAutospacing="off" w:after="120" w:afterAutospacing="off"/>
        <w:contextualSpacing/>
        <w:rPr>
          <w:rFonts w:ascii="Calibri" w:hAnsi="Calibri" w:eastAsia="Calibri" w:cs="Calibri" w:asciiTheme="minorAscii" w:hAnsiTheme="minorAscii" w:eastAsiaTheme="minorAscii" w:cstheme="minorAscii"/>
          <w:b w:val="1"/>
          <w:bCs w:val="1"/>
          <w:color w:val="0070C0"/>
          <w:sz w:val="32"/>
          <w:szCs w:val="32"/>
        </w:rPr>
      </w:pPr>
    </w:p>
    <w:p w:rsidR="0D7E2875" w:rsidP="0D7E2875" w:rsidRDefault="0D7E2875" w14:paraId="23BF7D09" w14:textId="61231FAB">
      <w:pPr>
        <w:spacing w:before="500" w:beforeAutospacing="off" w:after="120" w:afterAutospacing="off"/>
        <w:contextualSpacing/>
        <w:rPr>
          <w:rFonts w:ascii="Calibri" w:hAnsi="Calibri" w:eastAsia="Calibri" w:cs="Calibri" w:asciiTheme="minorAscii" w:hAnsiTheme="minorAscii" w:eastAsiaTheme="minorAscii" w:cstheme="minorAscii"/>
          <w:b w:val="1"/>
          <w:bCs w:val="1"/>
          <w:color w:val="0070C0"/>
          <w:sz w:val="32"/>
          <w:szCs w:val="32"/>
        </w:rPr>
      </w:pPr>
    </w:p>
    <w:p w:rsidRPr="00CD1FEF" w:rsidR="00CD1FEF" w:rsidP="140B6FB6" w:rsidRDefault="00FB271F" w14:paraId="2D1DBB63" w14:textId="37565E91">
      <w:pPr>
        <w:spacing w:before="500" w:beforeAutospacing="off" w:after="120" w:afterAutospacing="off"/>
        <w:contextualSpacing/>
        <w:rPr>
          <w:rFonts w:ascii="Calibri" w:hAnsi="Calibri" w:eastAsia="Calibri" w:cs="Calibri" w:asciiTheme="minorAscii" w:hAnsiTheme="minorAscii" w:eastAsiaTheme="minorAscii" w:cstheme="minorAscii"/>
          <w:b w:val="1"/>
          <w:bCs w:val="1"/>
          <w:color w:val="0070C0"/>
          <w:sz w:val="32"/>
          <w:szCs w:val="32"/>
        </w:rPr>
      </w:pPr>
      <w:r w:rsidRPr="36F761E3" w:rsidR="36F761E3">
        <w:rPr>
          <w:rFonts w:ascii="Calibri" w:hAnsi="Calibri" w:eastAsia="Calibri" w:cs="Calibri" w:asciiTheme="minorAscii" w:hAnsiTheme="minorAscii" w:eastAsiaTheme="minorAscii" w:cstheme="minorAscii"/>
          <w:b w:val="1"/>
          <w:bCs w:val="1"/>
          <w:color w:val="0070C0"/>
          <w:sz w:val="32"/>
          <w:szCs w:val="32"/>
        </w:rPr>
        <w:t xml:space="preserve">Scholarship Pre-Qualification Requirements: </w:t>
      </w:r>
    </w:p>
    <w:p w:rsidRPr="00CD1FEF" w:rsidR="00CD1FEF" w:rsidP="140B6FB6" w:rsidRDefault="00FB271F" w14:paraId="646C2B23" w14:textId="18B73ADA">
      <w:pPr>
        <w:spacing w:before="120" w:beforeAutospacing="off" w:after="120" w:afterAutospacing="off"/>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CD1FEF" w:rsidR="00CD1FEF" w:rsidP="140B6FB6" w:rsidRDefault="00FB271F" w14:paraId="7B0CCB20" w14:textId="5EB20792">
      <w:pPr>
        <w:spacing w:before="120" w:beforeAutospacing="off" w:after="120" w:afterAutospacing="off"/>
        <w:contextualSpacing/>
        <w:rPr>
          <w:rFonts w:ascii="Calibri" w:hAnsi="Calibri" w:eastAsia="" w:cs=""/>
          <w:b w:val="0"/>
          <w:bCs w:val="0"/>
          <w:i w:val="0"/>
          <w:iCs w:val="0"/>
          <w:caps w:val="0"/>
          <w:smallCaps w:val="0"/>
          <w:noProof w:val="0"/>
          <w:color w:val="000000" w:themeColor="text1" w:themeTint="FF" w:themeShade="FF"/>
          <w:sz w:val="24"/>
          <w:szCs w:val="24"/>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Eligible candidates must meet </w:t>
      </w:r>
      <w:r w:rsidRPr="140B6FB6" w:rsidR="140B6FB6">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ALL</w:t>
      </w:r>
      <w:r w:rsidRPr="140B6FB6" w:rsidR="140B6F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following requirements:  </w:t>
      </w:r>
    </w:p>
    <w:p w:rsidRPr="00CD1FEF" w:rsidR="00CD1FEF" w:rsidP="140B6FB6" w:rsidRDefault="00FB271F" w14:paraId="7FE158D8" w14:textId="53EF339C">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(1) previous work experience, volunteer experience and/or education; (2) intended graduate degree studies; AND (3) future career plans that are related to one of the seven Areas of Focus established by Rotary International. </w:t>
      </w:r>
    </w:p>
    <w:p w:rsidRPr="00CD1FEF" w:rsidR="00CD1FEF" w:rsidP="140B6FB6" w:rsidRDefault="00FB271F" w14:paraId="59AF0526" w14:textId="7FBE821A">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Plans to enroll in a graduate (not doctorate) level program commencing </w:t>
      </w:r>
      <w:r w:rsidRPr="140B6FB6" w:rsidR="140B6FB6">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no earlier than the beginning of the academic year in the fall of 2024 and commits to expending the awarded funds by December 31, 2025</w:t>
      </w:r>
      <w:r w:rsidRPr="140B6FB6" w:rsidR="140B6F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w:rsidRPr="00CD1FEF" w:rsidR="00CD1FEF" w:rsidP="140B6FB6" w:rsidRDefault="00FB271F" w14:paraId="02DAD90A" w14:textId="75E780AC">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Plans to study at an institution located in a geographic area that has a Rotary presence. (There are 34,000 Rotary clubs within 530 Rotary districts around the world. Despite this extensive reach, there are some parts of the world that do not have a formal Rotary presence due to security, safety or other issues. To find Rotary locations, see the </w:t>
      </w:r>
      <w:hyperlink r:id="R0d03dc4a8405460c">
        <w:r w:rsidRPr="140B6FB6" w:rsidR="140B6FB6">
          <w:rPr>
            <w:rStyle w:val="Hyperlink"/>
            <w:rFonts w:ascii="Calibri" w:hAnsi="Calibri" w:eastAsia="Calibri" w:cs="Calibri"/>
            <w:b w:val="0"/>
            <w:bCs w:val="0"/>
            <w:i w:val="0"/>
            <w:iCs w:val="0"/>
            <w:caps w:val="0"/>
            <w:smallCaps w:val="0"/>
            <w:strike w:val="0"/>
            <w:dstrike w:val="0"/>
            <w:noProof w:val="0"/>
            <w:sz w:val="22"/>
            <w:szCs w:val="22"/>
            <w:lang w:val="en-US"/>
          </w:rPr>
          <w:t>Rotary Club Finder website</w:t>
        </w:r>
        <w:r w:rsidRPr="140B6FB6" w:rsidR="140B6FB6">
          <w:rPr>
            <w:rStyle w:val="Hyperlink"/>
            <w:rFonts w:ascii="Calibri" w:hAnsi="Calibri" w:eastAsia="Calibri" w:cs="Calibri"/>
            <w:b w:val="0"/>
            <w:bCs w:val="0"/>
            <w:i w:val="0"/>
            <w:iCs w:val="0"/>
            <w:caps w:val="0"/>
            <w:smallCaps w:val="0"/>
            <w:strike w:val="0"/>
            <w:dstrike w:val="0"/>
            <w:noProof w:val="0"/>
            <w:color w:val="auto"/>
            <w:sz w:val="22"/>
            <w:szCs w:val="22"/>
            <w:lang w:val="en-US"/>
          </w:rPr>
          <w:t>)</w:t>
        </w:r>
      </w:hyperlink>
      <w:r w:rsidRPr="140B6FB6" w:rsidR="140B6FB6">
        <w:rPr>
          <w:rFonts w:ascii="Calibri" w:hAnsi="Calibri" w:eastAsia="Calibri" w:cs="Calibri"/>
          <w:b w:val="0"/>
          <w:bCs w:val="0"/>
          <w:i w:val="0"/>
          <w:iCs w:val="0"/>
          <w:caps w:val="0"/>
          <w:smallCaps w:val="0"/>
          <w:strike w:val="0"/>
          <w:dstrike w:val="0"/>
          <w:noProof w:val="0"/>
          <w:color w:val="auto"/>
          <w:sz w:val="22"/>
          <w:szCs w:val="22"/>
          <w:u w:val="none"/>
          <w:lang w:val="en-US"/>
        </w:rPr>
        <w:t>.</w:t>
      </w:r>
    </w:p>
    <w:p w:rsidRPr="00CD1FEF" w:rsidR="00CD1FEF" w:rsidP="140B6FB6" w:rsidRDefault="00FB271F" w14:paraId="74360B03" w14:textId="02A8DE6B">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who has been in the foregoing two categories within the past three years. </w:t>
      </w:r>
    </w:p>
    <w:p w:rsidRPr="00CD1FEF" w:rsidR="00CD1FEF" w:rsidP="140B6FB6" w:rsidRDefault="00FB271F" w14:paraId="6CC74ED6" w14:textId="204A40B1">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Currently works in, attends school in, is a resident of, or has a permanent mailing address within District 6220 (which spans northeastern Wisconsin and all but the eastern two counties of the upper peninsula of Michigan). Please refer to District 6220 Area Maps links below under “Important Global Grant Scholarship Information.”</w:t>
      </w:r>
    </w:p>
    <w:p w:rsidRPr="00CD1FEF" w:rsidR="00CD1FEF" w:rsidP="140B6FB6" w:rsidRDefault="00FB271F" w14:paraId="53C9F759" w14:textId="2FD10E56">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or will have, sufficient funds to cover any expenses throughout the scholarship time that exceed US $30,000. </w:t>
      </w:r>
    </w:p>
    <w:p w:rsidRPr="00CD1FEF" w:rsidR="00CD1FEF" w:rsidP="140B6FB6" w:rsidRDefault="00FB271F" w14:paraId="716A6CA8" w14:textId="03673474">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Commits to participating in a humanitarian project sponsored by the host Rotary club in the study region. </w:t>
      </w:r>
    </w:p>
    <w:p w:rsidRPr="00CD1FEF" w:rsidR="00CD1FEF" w:rsidP="140B6FB6" w:rsidRDefault="00FB271F" w14:paraId="7D580D2A" w14:textId="76B302A0">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Will attend an orientation and work with a designated Global Grant Scholar mentor to prepare for the program before traveling.</w:t>
      </w:r>
    </w:p>
    <w:p w:rsidRPr="00CD1FEF" w:rsidR="00CD1FEF" w:rsidP="140B6FB6" w:rsidRDefault="00FB271F" w14:paraId="0D4DD446" w14:textId="076D414B">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Agrees to report experiences bi-weekly on an internet blog/platform throughout the scholarship period.</w:t>
      </w:r>
    </w:p>
    <w:p w:rsidRPr="00CD1FEF" w:rsidR="00CD1FEF" w:rsidP="140B6FB6" w:rsidRDefault="00FB271F" w14:paraId="32DE680F" w14:textId="22B8EFAF">
      <w:pPr>
        <w:pStyle w:val="ListParagraph"/>
        <w:numPr>
          <w:ilvl w:val="0"/>
          <w:numId w:val="12"/>
        </w:numPr>
        <w:spacing w:before="100" w:beforeAutospacing="on" w:after="200" w:afterAutospacing="on" w:line="240" w:lineRule="auto"/>
        <w:contextualSpacing/>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Agrees to complete all required reports during and after the scholarship time. </w:t>
      </w:r>
    </w:p>
    <w:p w:rsidRPr="00CD1FEF" w:rsidR="00CD1FEF" w:rsidP="140B6FB6" w:rsidRDefault="00FB271F" w14:paraId="5B5F08EF" w14:textId="18DED455">
      <w:pPr>
        <w:pStyle w:val="ListParagraph"/>
        <w:numPr>
          <w:ilvl w:val="0"/>
          <w:numId w:val="12"/>
        </w:numPr>
        <w:spacing w:before="100" w:beforeAutospacing="on" w:after="200" w:afterAutospacing="on" w:line="240" w:lineRule="auto"/>
        <w:contextualSpacing/>
        <w:jc w:val="both"/>
        <w:rPr>
          <w:rFonts w:ascii="Calibri" w:hAnsi="Calibri" w:eastAsia="" w:cs=""/>
          <w:b w:val="0"/>
          <w:bCs w:val="0"/>
          <w:i w:val="0"/>
          <w:iCs w:val="0"/>
          <w:caps w:val="0"/>
          <w:smallCaps w:val="0"/>
          <w:noProof w:val="0"/>
          <w:color w:val="000000" w:themeColor="text1" w:themeTint="FF" w:themeShade="FF"/>
          <w:sz w:val="22"/>
          <w:szCs w:val="22"/>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2"/>
          <w:szCs w:val="22"/>
          <w:lang w:val="en-US"/>
        </w:rPr>
        <w:t>Agrees to make a presentation about the scholarship experience to at least two Rotary clubs within one year after the completion of the scholarship program.</w:t>
      </w:r>
    </w:p>
    <w:p w:rsidRPr="00CD1FEF" w:rsidR="00CD1FEF" w:rsidP="140B6FB6" w:rsidRDefault="00FB271F" w14:paraId="75A733A1" w14:textId="6164D7B2">
      <w:pPr>
        <w:pStyle w:val="Normal"/>
        <w:spacing w:before="100" w:beforeAutospacing="1" w:after="100" w:afterAutospacing="1"/>
        <w:ind w:left="720"/>
        <w:contextualSpacing/>
        <w:rPr>
          <w:rFonts w:ascii="Calibri" w:hAnsi="Calibri" w:eastAsia="" w:cs=""/>
          <w:sz w:val="22"/>
          <w:szCs w:val="22"/>
        </w:rPr>
      </w:pPr>
    </w:p>
    <w:tbl>
      <w:tblPr>
        <w:tblStyle w:val="TableGrid"/>
        <w:tblW w:w="0" w:type="auto"/>
        <w:tblInd w:w="720" w:type="dxa"/>
        <w:tblLayout w:type="fixed"/>
        <w:tblLook w:val="06A0" w:firstRow="1" w:lastRow="0" w:firstColumn="1" w:lastColumn="0" w:noHBand="1" w:noVBand="1"/>
      </w:tblPr>
      <w:tblGrid>
        <w:gridCol w:w="2565"/>
        <w:gridCol w:w="7440"/>
      </w:tblGrid>
      <w:tr w:rsidR="140B6FB6" w:rsidTr="5DDEAC94" w14:paraId="356D0694">
        <w:trPr>
          <w:trHeight w:val="300"/>
        </w:trPr>
        <w:tc>
          <w:tcPr>
            <w:tcW w:w="2565" w:type="dxa"/>
            <w:shd w:val="clear" w:color="auto" w:fill="8DB3E2" w:themeFill="text2" w:themeFillTint="66"/>
            <w:tcMar/>
          </w:tcPr>
          <w:p w:rsidR="140B6FB6" w:rsidP="140B6FB6" w:rsidRDefault="140B6FB6" w14:paraId="2D2499BD" w14:textId="439D6514">
            <w:pPr>
              <w:spacing w:before="0" w:beforeAutospacing="off" w:after="0" w:afterAutospacing="off"/>
              <w:jc w:val="both"/>
              <w:rPr>
                <w:rFonts w:ascii="Calibri" w:hAnsi="Calibri" w:eastAsia="Calibri" w:cs="Calibri"/>
                <w:b w:val="0"/>
                <w:bCs w:val="0"/>
                <w:i w:val="0"/>
                <w:iCs w:val="0"/>
                <w:sz w:val="24"/>
                <w:szCs w:val="24"/>
              </w:rPr>
            </w:pPr>
            <w:r w:rsidRPr="140B6FB6" w:rsidR="140B6FB6">
              <w:rPr>
                <w:rStyle w:val="normaltextrun"/>
                <w:rFonts w:ascii="Calibri" w:hAnsi="Calibri" w:eastAsia="Calibri" w:cs="Calibri"/>
                <w:b w:val="1"/>
                <w:bCs w:val="1"/>
                <w:i w:val="0"/>
                <w:iCs w:val="0"/>
                <w:sz w:val="24"/>
                <w:szCs w:val="24"/>
                <w:lang w:val="en-US"/>
              </w:rPr>
              <w:t>DATE</w:t>
            </w:r>
          </w:p>
        </w:tc>
        <w:tc>
          <w:tcPr>
            <w:tcW w:w="7440" w:type="dxa"/>
            <w:shd w:val="clear" w:color="auto" w:fill="8DB3E2" w:themeFill="text2" w:themeFillTint="66"/>
            <w:tcMar/>
          </w:tcPr>
          <w:p w:rsidR="140B6FB6" w:rsidP="140B6FB6" w:rsidRDefault="140B6FB6" w14:paraId="470E9E0F" w14:textId="5547EB88">
            <w:pPr>
              <w:spacing w:before="0" w:beforeAutospacing="off" w:after="0" w:afterAutospacing="off"/>
              <w:jc w:val="both"/>
              <w:rPr>
                <w:rFonts w:ascii="Calibri" w:hAnsi="Calibri" w:eastAsia="Calibri" w:cs="Calibri"/>
                <w:b w:val="0"/>
                <w:bCs w:val="0"/>
                <w:i w:val="0"/>
                <w:iCs w:val="0"/>
                <w:sz w:val="24"/>
                <w:szCs w:val="24"/>
              </w:rPr>
            </w:pPr>
            <w:r w:rsidRPr="140B6FB6" w:rsidR="140B6FB6">
              <w:rPr>
                <w:rStyle w:val="normaltextrun"/>
                <w:rFonts w:ascii="Calibri" w:hAnsi="Calibri" w:eastAsia="Calibri" w:cs="Calibri"/>
                <w:b w:val="1"/>
                <w:bCs w:val="1"/>
                <w:i w:val="0"/>
                <w:iCs w:val="0"/>
                <w:sz w:val="24"/>
                <w:szCs w:val="24"/>
                <w:lang w:val="en-US"/>
              </w:rPr>
              <w:t>PROCESS STEP</w:t>
            </w:r>
          </w:p>
        </w:tc>
      </w:tr>
      <w:tr w:rsidR="140B6FB6" w:rsidTr="5DDEAC94" w14:paraId="38617D74">
        <w:trPr>
          <w:trHeight w:val="300"/>
        </w:trPr>
        <w:tc>
          <w:tcPr>
            <w:tcW w:w="2565" w:type="dxa"/>
            <w:tcMar/>
          </w:tcPr>
          <w:p w:rsidR="140B6FB6" w:rsidP="5DDEAC94" w:rsidRDefault="140B6FB6" w14:paraId="464448F5" w14:textId="33A4EC84">
            <w:pPr>
              <w:spacing w:before="60" w:beforeAutospacing="off" w:after="60" w:afterAutospacing="off"/>
              <w:jc w:val="both"/>
              <w:rPr>
                <w:rFonts w:ascii="Calibri" w:hAnsi="Calibri" w:eastAsia="Calibri" w:cs="Calibri"/>
                <w:b w:val="0"/>
                <w:bCs w:val="0"/>
                <w:i w:val="0"/>
                <w:iCs w:val="0"/>
                <w:sz w:val="22"/>
                <w:szCs w:val="22"/>
              </w:rPr>
            </w:pPr>
            <w:r w:rsidRPr="5DDEAC94" w:rsidR="5DDEAC94">
              <w:rPr>
                <w:rStyle w:val="normaltextrun"/>
                <w:rFonts w:ascii="Calibri" w:hAnsi="Calibri" w:eastAsia="Calibri" w:cs="Calibri"/>
                <w:b w:val="1"/>
                <w:bCs w:val="1"/>
                <w:i w:val="0"/>
                <w:iCs w:val="0"/>
                <w:sz w:val="22"/>
                <w:szCs w:val="22"/>
                <w:lang w:val="en-US"/>
              </w:rPr>
              <w:t>November 1, 2023</w:t>
            </w:r>
            <w:r w:rsidRPr="5DDEAC94" w:rsidR="5DDEAC94">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4BAD57DD" w14:textId="4DC9E7CA">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"Pre-Qualification Application” available for applicants</w:t>
            </w:r>
            <w:r w:rsidRPr="140B6FB6" w:rsidR="140B6FB6">
              <w:rPr>
                <w:rStyle w:val="normaltextrun"/>
                <w:rFonts w:ascii="Calibri" w:hAnsi="Calibri" w:eastAsia="Calibri" w:cs="Calibri"/>
                <w:b w:val="0"/>
                <w:bCs w:val="0"/>
                <w:i w:val="0"/>
                <w:iCs w:val="0"/>
                <w:sz w:val="22"/>
                <w:szCs w:val="22"/>
                <w:lang w:val="en-US"/>
              </w:rPr>
              <w:t>  </w:t>
            </w:r>
          </w:p>
        </w:tc>
      </w:tr>
      <w:tr w:rsidR="140B6FB6" w:rsidTr="5DDEAC94" w14:paraId="6D559CC0">
        <w:trPr>
          <w:trHeight w:val="300"/>
        </w:trPr>
        <w:tc>
          <w:tcPr>
            <w:tcW w:w="2565" w:type="dxa"/>
            <w:tcMar/>
          </w:tcPr>
          <w:p w:rsidR="140B6FB6" w:rsidP="140B6FB6" w:rsidRDefault="140B6FB6" w14:paraId="1645C311" w14:textId="203E1DA6">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January 31, 2024</w:t>
            </w:r>
            <w:r w:rsidRPr="140B6FB6" w:rsidR="140B6FB6">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758ADEF2" w14:textId="1DA76DA7">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Deadline to submit “Pre-Qualification Application”</w:t>
            </w:r>
            <w:r w:rsidRPr="140B6FB6" w:rsidR="140B6FB6">
              <w:rPr>
                <w:rStyle w:val="eop"/>
                <w:rFonts w:ascii="Calibri" w:hAnsi="Calibri" w:eastAsia="Calibri" w:cs="Calibri"/>
                <w:b w:val="0"/>
                <w:bCs w:val="0"/>
                <w:i w:val="0"/>
                <w:iCs w:val="0"/>
                <w:sz w:val="22"/>
                <w:szCs w:val="22"/>
                <w:lang w:val="en-US"/>
              </w:rPr>
              <w:t> </w:t>
            </w:r>
          </w:p>
        </w:tc>
      </w:tr>
      <w:tr w:rsidR="140B6FB6" w:rsidTr="5DDEAC94" w14:paraId="7E975157">
        <w:trPr>
          <w:trHeight w:val="300"/>
        </w:trPr>
        <w:tc>
          <w:tcPr>
            <w:tcW w:w="2565" w:type="dxa"/>
            <w:tcMar/>
          </w:tcPr>
          <w:p w:rsidR="140B6FB6" w:rsidP="140B6FB6" w:rsidRDefault="140B6FB6" w14:paraId="4BCE8206" w14:textId="0A2247EF">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February 1-15, 2024</w:t>
            </w:r>
            <w:r w:rsidRPr="140B6FB6" w:rsidR="140B6FB6">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0A583707" w14:textId="1FA6E904">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 xml:space="preserve">Application Review, Finalists Selected </w:t>
            </w:r>
            <w:r w:rsidRPr="140B6FB6" w:rsidR="140B6FB6">
              <w:rPr>
                <w:rStyle w:val="eop"/>
                <w:rFonts w:ascii="Calibri" w:hAnsi="Calibri" w:eastAsia="Calibri" w:cs="Calibri"/>
                <w:b w:val="0"/>
                <w:bCs w:val="0"/>
                <w:i w:val="0"/>
                <w:iCs w:val="0"/>
                <w:sz w:val="22"/>
                <w:szCs w:val="22"/>
                <w:lang w:val="en-US"/>
              </w:rPr>
              <w:t> </w:t>
            </w:r>
          </w:p>
        </w:tc>
      </w:tr>
      <w:tr w:rsidR="140B6FB6" w:rsidTr="5DDEAC94" w14:paraId="72890FC2">
        <w:trPr>
          <w:trHeight w:val="300"/>
        </w:trPr>
        <w:tc>
          <w:tcPr>
            <w:tcW w:w="2565" w:type="dxa"/>
            <w:tcMar/>
          </w:tcPr>
          <w:p w:rsidR="140B6FB6" w:rsidP="140B6FB6" w:rsidRDefault="140B6FB6" w14:paraId="3BC88CA1" w14:textId="520BD771">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February 15, 2024</w:t>
            </w:r>
            <w:r w:rsidRPr="140B6FB6" w:rsidR="140B6FB6">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2585F992" w14:textId="7F219273">
            <w:pPr>
              <w:spacing w:before="60" w:beforeAutospacing="off" w:after="60" w:afterAutospacing="off"/>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Finalists notified to complete “Full Application”</w:t>
            </w:r>
            <w:r w:rsidRPr="140B6FB6" w:rsidR="140B6FB6">
              <w:rPr>
                <w:rStyle w:val="eop"/>
                <w:rFonts w:ascii="Calibri" w:hAnsi="Calibri" w:eastAsia="Calibri" w:cs="Calibri"/>
                <w:b w:val="0"/>
                <w:bCs w:val="0"/>
                <w:i w:val="0"/>
                <w:iCs w:val="0"/>
                <w:sz w:val="22"/>
                <w:szCs w:val="22"/>
                <w:lang w:val="en-US"/>
              </w:rPr>
              <w:t> </w:t>
            </w:r>
          </w:p>
        </w:tc>
      </w:tr>
      <w:tr w:rsidR="140B6FB6" w:rsidTr="5DDEAC94" w14:paraId="1F92A927">
        <w:trPr>
          <w:trHeight w:val="300"/>
        </w:trPr>
        <w:tc>
          <w:tcPr>
            <w:tcW w:w="2565" w:type="dxa"/>
            <w:tcMar/>
          </w:tcPr>
          <w:p w:rsidR="140B6FB6" w:rsidP="5DDEAC94" w:rsidRDefault="140B6FB6" w14:paraId="3FBE4E61" w14:textId="1181CFFD">
            <w:pPr>
              <w:spacing w:before="60" w:beforeAutospacing="off" w:after="0" w:afterAutospacing="off"/>
              <w:jc w:val="both"/>
              <w:rPr>
                <w:rFonts w:ascii="Calibri" w:hAnsi="Calibri" w:eastAsia="Calibri" w:cs="Calibri"/>
                <w:b w:val="0"/>
                <w:bCs w:val="0"/>
                <w:i w:val="0"/>
                <w:iCs w:val="0"/>
                <w:sz w:val="22"/>
                <w:szCs w:val="22"/>
              </w:rPr>
            </w:pPr>
            <w:r w:rsidRPr="5DDEAC94" w:rsidR="5DDEAC94">
              <w:rPr>
                <w:rStyle w:val="normaltextrun"/>
                <w:rFonts w:ascii="Calibri" w:hAnsi="Calibri" w:eastAsia="Calibri" w:cs="Calibri"/>
                <w:b w:val="1"/>
                <w:bCs w:val="1"/>
                <w:i w:val="0"/>
                <w:iCs w:val="0"/>
                <w:sz w:val="22"/>
                <w:szCs w:val="22"/>
                <w:lang w:val="en-US"/>
              </w:rPr>
              <w:t>March 15, 2024</w:t>
            </w:r>
            <w:r w:rsidRPr="5DDEAC94" w:rsidR="5DDEAC94">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49C31DC3" w14:textId="1349F5CE">
            <w:pPr>
              <w:spacing w:before="60" w:beforeAutospacing="off" w:after="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Deadline for Finalist submission of “Full Application”</w:t>
            </w:r>
            <w:r w:rsidRPr="140B6FB6" w:rsidR="140B6FB6">
              <w:rPr>
                <w:rStyle w:val="eop"/>
                <w:rFonts w:ascii="Calibri" w:hAnsi="Calibri" w:eastAsia="Calibri" w:cs="Calibri"/>
                <w:b w:val="0"/>
                <w:bCs w:val="0"/>
                <w:i w:val="0"/>
                <w:iCs w:val="0"/>
                <w:sz w:val="22"/>
                <w:szCs w:val="22"/>
                <w:lang w:val="en-US"/>
              </w:rPr>
              <w:t> </w:t>
            </w:r>
          </w:p>
          <w:p w:rsidR="140B6FB6" w:rsidP="140B6FB6" w:rsidRDefault="140B6FB6" w14:paraId="4D7CAA8B" w14:textId="4BFE211E">
            <w:pPr>
              <w:pStyle w:val="ListParagraph"/>
              <w:numPr>
                <w:ilvl w:val="0"/>
                <w:numId w:val="24"/>
              </w:numPr>
              <w:tabs>
                <w:tab w:val="clear" w:leader="none" w:pos="720"/>
              </w:tabs>
              <w:spacing w:before="0" w:beforeAutospacing="off" w:after="0" w:afterAutospacing="off"/>
              <w:ind w:left="340" w:firstLine="0"/>
              <w:rPr>
                <w:rFonts w:ascii="Calibri" w:hAnsi="Calibri" w:eastAsia="Calibri" w:cs="Calibri"/>
                <w:b w:val="0"/>
                <w:bCs w:val="0"/>
                <w:i w:val="0"/>
                <w:iCs w:val="0"/>
                <w:sz w:val="20"/>
                <w:szCs w:val="20"/>
              </w:rPr>
            </w:pPr>
            <w:r w:rsidRPr="140B6FB6" w:rsidR="140B6FB6">
              <w:rPr>
                <w:rStyle w:val="normaltextrun"/>
                <w:rFonts w:ascii="Calibri" w:hAnsi="Calibri" w:eastAsia="Calibri" w:cs="Calibri"/>
                <w:b w:val="0"/>
                <w:bCs w:val="0"/>
                <w:i w:val="0"/>
                <w:iCs w:val="0"/>
                <w:sz w:val="20"/>
                <w:szCs w:val="20"/>
                <w:lang w:val="en-US"/>
              </w:rPr>
              <w:t>Full Application  </w:t>
            </w:r>
          </w:p>
          <w:p w:rsidR="140B6FB6" w:rsidP="140B6FB6" w:rsidRDefault="140B6FB6" w14:paraId="092EA2E9" w14:textId="53F86326">
            <w:pPr>
              <w:pStyle w:val="ListParagraph"/>
              <w:numPr>
                <w:ilvl w:val="0"/>
                <w:numId w:val="24"/>
              </w:numPr>
              <w:tabs>
                <w:tab w:val="clear" w:leader="none" w:pos="720"/>
              </w:tabs>
              <w:spacing w:before="0" w:beforeAutospacing="off" w:after="0" w:afterAutospacing="off"/>
              <w:ind w:left="340" w:firstLine="0"/>
              <w:rPr>
                <w:rFonts w:ascii="Calibri" w:hAnsi="Calibri" w:eastAsia="Calibri" w:cs="Calibri"/>
                <w:b w:val="0"/>
                <w:bCs w:val="0"/>
                <w:i w:val="0"/>
                <w:iCs w:val="0"/>
                <w:sz w:val="20"/>
                <w:szCs w:val="20"/>
              </w:rPr>
            </w:pPr>
            <w:r w:rsidRPr="140B6FB6" w:rsidR="140B6FB6">
              <w:rPr>
                <w:rStyle w:val="normaltextrun"/>
                <w:rFonts w:ascii="Calibri" w:hAnsi="Calibri" w:eastAsia="Calibri" w:cs="Calibri"/>
                <w:b w:val="0"/>
                <w:bCs w:val="0"/>
                <w:i w:val="0"/>
                <w:iCs w:val="0"/>
                <w:sz w:val="20"/>
                <w:szCs w:val="20"/>
                <w:lang w:val="en-US"/>
              </w:rPr>
              <w:t>Personal Letter of Introduction   </w:t>
            </w:r>
          </w:p>
          <w:p w:rsidR="140B6FB6" w:rsidP="140B6FB6" w:rsidRDefault="140B6FB6" w14:paraId="198469DC" w14:textId="79BC383A">
            <w:pPr>
              <w:pStyle w:val="ListParagraph"/>
              <w:numPr>
                <w:ilvl w:val="0"/>
                <w:numId w:val="24"/>
              </w:numPr>
              <w:tabs>
                <w:tab w:val="clear" w:leader="none" w:pos="720"/>
              </w:tabs>
              <w:spacing w:before="0" w:beforeAutospacing="off" w:after="0" w:afterAutospacing="off"/>
              <w:ind w:left="340" w:firstLine="0"/>
              <w:rPr>
                <w:rFonts w:ascii="Calibri" w:hAnsi="Calibri" w:eastAsia="Calibri" w:cs="Calibri"/>
                <w:b w:val="0"/>
                <w:bCs w:val="0"/>
                <w:i w:val="0"/>
                <w:iCs w:val="0"/>
                <w:sz w:val="20"/>
                <w:szCs w:val="20"/>
              </w:rPr>
            </w:pPr>
            <w:r w:rsidRPr="140B6FB6" w:rsidR="140B6FB6">
              <w:rPr>
                <w:rStyle w:val="normaltextrun"/>
                <w:rFonts w:ascii="Calibri" w:hAnsi="Calibri" w:eastAsia="Calibri" w:cs="Calibri"/>
                <w:b w:val="0"/>
                <w:bCs w:val="0"/>
                <w:i w:val="0"/>
                <w:iCs w:val="0"/>
                <w:sz w:val="20"/>
                <w:szCs w:val="20"/>
                <w:lang w:val="en-US"/>
              </w:rPr>
              <w:t>Academic Transcript(s)       </w:t>
            </w:r>
          </w:p>
          <w:p w:rsidR="140B6FB6" w:rsidP="140B6FB6" w:rsidRDefault="140B6FB6" w14:paraId="0C7B1279" w14:textId="47CAD477">
            <w:pPr>
              <w:pStyle w:val="ListParagraph"/>
              <w:numPr>
                <w:ilvl w:val="0"/>
                <w:numId w:val="24"/>
              </w:numPr>
              <w:tabs>
                <w:tab w:val="clear" w:leader="none" w:pos="720"/>
              </w:tabs>
              <w:spacing w:before="0" w:beforeAutospacing="off" w:after="0" w:afterAutospacing="off"/>
              <w:ind w:left="340" w:firstLine="0"/>
              <w:rPr>
                <w:rFonts w:ascii="Calibri" w:hAnsi="Calibri" w:eastAsia="Calibri" w:cs="Calibri"/>
                <w:b w:val="0"/>
                <w:bCs w:val="0"/>
                <w:i w:val="0"/>
                <w:iCs w:val="0"/>
                <w:sz w:val="20"/>
                <w:szCs w:val="20"/>
              </w:rPr>
            </w:pPr>
            <w:r w:rsidRPr="140B6FB6" w:rsidR="140B6FB6">
              <w:rPr>
                <w:rStyle w:val="normaltextrun"/>
                <w:rFonts w:ascii="Calibri" w:hAnsi="Calibri" w:eastAsia="Calibri" w:cs="Calibri"/>
                <w:b w:val="0"/>
                <w:bCs w:val="0"/>
                <w:i w:val="0"/>
                <w:iCs w:val="0"/>
                <w:sz w:val="20"/>
                <w:szCs w:val="20"/>
                <w:lang w:val="en-US"/>
              </w:rPr>
              <w:t>Two Reference Letters attesting to the candidate’s potential   </w:t>
            </w:r>
          </w:p>
          <w:p w:rsidR="140B6FB6" w:rsidP="140B6FB6" w:rsidRDefault="140B6FB6" w14:paraId="732945D9" w14:textId="4DEE5FD9">
            <w:pPr>
              <w:pStyle w:val="ListParagraph"/>
              <w:numPr>
                <w:ilvl w:val="0"/>
                <w:numId w:val="24"/>
              </w:numPr>
              <w:spacing w:before="0" w:beforeAutospacing="off" w:after="60" w:afterAutospacing="off"/>
              <w:rPr>
                <w:rFonts w:ascii="Calibri" w:hAnsi="Calibri" w:eastAsia="Calibri" w:cs="Calibri"/>
                <w:b w:val="0"/>
                <w:bCs w:val="0"/>
                <w:i w:val="0"/>
                <w:iCs w:val="0"/>
                <w:sz w:val="20"/>
                <w:szCs w:val="20"/>
              </w:rPr>
            </w:pPr>
            <w:r w:rsidRPr="140B6FB6" w:rsidR="140B6FB6">
              <w:rPr>
                <w:rStyle w:val="normaltextrun"/>
                <w:rFonts w:ascii="Calibri" w:hAnsi="Calibri" w:eastAsia="Calibri" w:cs="Calibri"/>
                <w:b w:val="0"/>
                <w:bCs w:val="0"/>
                <w:i w:val="0"/>
                <w:iCs w:val="0"/>
                <w:sz w:val="20"/>
                <w:szCs w:val="20"/>
                <w:lang w:val="en-US"/>
              </w:rPr>
              <w:t>Conditional notice of acceptance from chosen international college/university  </w:t>
            </w:r>
          </w:p>
        </w:tc>
      </w:tr>
      <w:tr w:rsidR="140B6FB6" w:rsidTr="5DDEAC94" w14:paraId="3997A4A9">
        <w:trPr>
          <w:trHeight w:val="300"/>
        </w:trPr>
        <w:tc>
          <w:tcPr>
            <w:tcW w:w="2565" w:type="dxa"/>
            <w:tcMar/>
          </w:tcPr>
          <w:p w:rsidR="140B6FB6" w:rsidP="5DDEAC94" w:rsidRDefault="140B6FB6" w14:paraId="23FD7017" w14:textId="3E195B97">
            <w:pPr>
              <w:spacing w:before="60" w:beforeAutospacing="off" w:after="60" w:afterAutospacing="off"/>
              <w:jc w:val="both"/>
              <w:rPr>
                <w:rFonts w:ascii="Calibri" w:hAnsi="Calibri" w:eastAsia="Calibri" w:cs="Calibri"/>
                <w:b w:val="0"/>
                <w:bCs w:val="0"/>
                <w:i w:val="0"/>
                <w:iCs w:val="0"/>
                <w:sz w:val="22"/>
                <w:szCs w:val="22"/>
              </w:rPr>
            </w:pPr>
            <w:r w:rsidRPr="5DDEAC94" w:rsidR="5DDEAC94">
              <w:rPr>
                <w:rStyle w:val="normaltextrun"/>
                <w:rFonts w:ascii="Calibri" w:hAnsi="Calibri" w:eastAsia="Calibri" w:cs="Calibri"/>
                <w:b w:val="1"/>
                <w:bCs w:val="1"/>
                <w:i w:val="0"/>
                <w:iCs w:val="0"/>
                <w:sz w:val="22"/>
                <w:szCs w:val="22"/>
                <w:lang w:val="en-US"/>
              </w:rPr>
              <w:t>April 13, 2024</w:t>
            </w:r>
            <w:r w:rsidRPr="5DDEAC94" w:rsidR="5DDEAC94">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6097C4AD" w14:textId="53104709">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 xml:space="preserve">Scheduled interviews with Finalist(s) </w:t>
            </w:r>
            <w:r w:rsidRPr="140B6FB6" w:rsidR="140B6FB6">
              <w:rPr>
                <w:rStyle w:val="eop"/>
                <w:rFonts w:ascii="Calibri" w:hAnsi="Calibri" w:eastAsia="Calibri" w:cs="Calibri"/>
                <w:b w:val="0"/>
                <w:bCs w:val="0"/>
                <w:i w:val="0"/>
                <w:iCs w:val="0"/>
                <w:sz w:val="22"/>
                <w:szCs w:val="22"/>
                <w:lang w:val="en-US"/>
              </w:rPr>
              <w:t> </w:t>
            </w:r>
          </w:p>
        </w:tc>
      </w:tr>
      <w:tr w:rsidR="140B6FB6" w:rsidTr="5DDEAC94" w14:paraId="437BAFCB">
        <w:trPr>
          <w:trHeight w:val="300"/>
        </w:trPr>
        <w:tc>
          <w:tcPr>
            <w:tcW w:w="2565" w:type="dxa"/>
            <w:tcMar/>
          </w:tcPr>
          <w:p w:rsidR="140B6FB6" w:rsidP="5DDEAC94" w:rsidRDefault="140B6FB6" w14:paraId="068406A2" w14:textId="31C4ECE2">
            <w:pPr>
              <w:spacing w:before="60" w:beforeAutospacing="off" w:after="60" w:afterAutospacing="off"/>
              <w:jc w:val="both"/>
              <w:rPr>
                <w:rFonts w:ascii="Calibri" w:hAnsi="Calibri" w:eastAsia="Calibri" w:cs="Calibri"/>
                <w:b w:val="0"/>
                <w:bCs w:val="0"/>
                <w:i w:val="0"/>
                <w:iCs w:val="0"/>
                <w:sz w:val="22"/>
                <w:szCs w:val="22"/>
              </w:rPr>
            </w:pPr>
            <w:r w:rsidRPr="5DDEAC94" w:rsidR="5DDEAC94">
              <w:rPr>
                <w:rStyle w:val="normaltextrun"/>
                <w:rFonts w:ascii="Calibri" w:hAnsi="Calibri" w:eastAsia="Calibri" w:cs="Calibri"/>
                <w:b w:val="1"/>
                <w:bCs w:val="1"/>
                <w:i w:val="0"/>
                <w:iCs w:val="0"/>
                <w:sz w:val="22"/>
                <w:szCs w:val="22"/>
                <w:lang w:val="en-US"/>
              </w:rPr>
              <w:t>April 13, 2024</w:t>
            </w:r>
            <w:r w:rsidRPr="5DDEAC94" w:rsidR="5DDEAC94">
              <w:rPr>
                <w:rStyle w:val="eop"/>
                <w:rFonts w:ascii="Calibri" w:hAnsi="Calibri" w:eastAsia="Calibri" w:cs="Calibri"/>
                <w:b w:val="0"/>
                <w:bCs w:val="0"/>
                <w:i w:val="0"/>
                <w:iCs w:val="0"/>
                <w:sz w:val="22"/>
                <w:szCs w:val="22"/>
                <w:lang w:val="en-US"/>
              </w:rPr>
              <w:t> </w:t>
            </w:r>
          </w:p>
        </w:tc>
        <w:tc>
          <w:tcPr>
            <w:tcW w:w="7440" w:type="dxa"/>
            <w:tcMar/>
          </w:tcPr>
          <w:p w:rsidR="140B6FB6" w:rsidP="140B6FB6" w:rsidRDefault="140B6FB6" w14:paraId="705242DA" w14:textId="08C32242">
            <w:pPr>
              <w:spacing w:before="60" w:beforeAutospacing="off" w:after="60" w:afterAutospacing="off"/>
              <w:jc w:val="both"/>
              <w:rPr>
                <w:rFonts w:ascii="Calibri" w:hAnsi="Calibri" w:eastAsia="Calibri" w:cs="Calibri"/>
                <w:b w:val="0"/>
                <w:bCs w:val="0"/>
                <w:i w:val="0"/>
                <w:iCs w:val="0"/>
                <w:sz w:val="22"/>
                <w:szCs w:val="22"/>
              </w:rPr>
            </w:pPr>
            <w:r w:rsidRPr="140B6FB6" w:rsidR="140B6FB6">
              <w:rPr>
                <w:rStyle w:val="normaltextrun"/>
                <w:rFonts w:ascii="Calibri" w:hAnsi="Calibri" w:eastAsia="Calibri" w:cs="Calibri"/>
                <w:b w:val="1"/>
                <w:bCs w:val="1"/>
                <w:i w:val="0"/>
                <w:iCs w:val="0"/>
                <w:sz w:val="22"/>
                <w:szCs w:val="22"/>
                <w:lang w:val="en-US"/>
              </w:rPr>
              <w:t>Notification of Global Grant Scholarship Award </w:t>
            </w:r>
          </w:p>
        </w:tc>
      </w:tr>
    </w:tbl>
    <w:p w:rsidR="140B6FB6" w:rsidP="140B6FB6" w:rsidRDefault="140B6FB6" w14:paraId="424C2A3E" w14:textId="741CF6BB">
      <w:pPr>
        <w:pStyle w:val="Normal"/>
        <w:spacing/>
        <w:ind w:left="720"/>
        <w:contextualSpacing/>
        <w:rPr>
          <w:rFonts w:ascii="Calibri" w:hAnsi="Calibri" w:eastAsia="" w:cs=""/>
          <w:sz w:val="24"/>
          <w:szCs w:val="24"/>
        </w:rPr>
      </w:pPr>
    </w:p>
    <w:p w:rsidR="140B6FB6" w:rsidP="140B6FB6" w:rsidRDefault="140B6FB6" w14:paraId="5B2A45DA" w14:textId="01172F99">
      <w:pPr>
        <w:spacing w:before="0" w:beforeAutospacing="off" w:after="0" w:afterAutospacing="off"/>
        <w:ind w:left="720"/>
        <w:jc w:val="both"/>
        <w:rPr>
          <w:rFonts w:ascii="Calibri" w:hAnsi="Calibri" w:eastAsia="Calibri" w:cs="Calibri"/>
          <w:noProof w:val="0"/>
          <w:sz w:val="22"/>
          <w:szCs w:val="22"/>
          <w:lang w:val="en-US"/>
        </w:rPr>
      </w:pPr>
      <w:r w:rsidRPr="140B6FB6" w:rsidR="140B6FB6">
        <w:rPr>
          <w:rStyle w:val="normaltextrun"/>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Note</w:t>
      </w:r>
      <w:r w:rsidRPr="140B6FB6" w:rsidR="140B6FB6">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w:t>
      </w:r>
      <w:r w:rsidRPr="140B6FB6" w:rsidR="140B6FB6">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District 6220 will not, in any circumstance, review incomplete applications nor waive the requirement for an in-person or virtual interview.  </w:t>
      </w:r>
    </w:p>
    <w:p w:rsidR="140B6FB6" w:rsidP="140B6FB6" w:rsidRDefault="140B6FB6" w14:paraId="208510DF" w14:textId="0AF339FC">
      <w:pPr>
        <w:pStyle w:val="Normal"/>
        <w:tabs>
          <w:tab w:val="left" w:leader="none" w:pos="5490"/>
        </w:tabs>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140B6FB6" w:rsidP="140B6FB6" w:rsidRDefault="140B6FB6" w14:paraId="669567C5" w14:textId="2B9D897B">
      <w:pPr>
        <w:pStyle w:val="Normal"/>
        <w:spacing/>
        <w:ind w:left="0"/>
        <w:contextualSpacing/>
        <w:rPr>
          <w:rFonts w:ascii="Calibri" w:hAnsi="Calibri" w:eastAsia="" w:cs=""/>
          <w:sz w:val="24"/>
          <w:szCs w:val="24"/>
        </w:rPr>
      </w:pPr>
    </w:p>
    <w:p w:rsidRPr="00186A11" w:rsidR="00FB271F" w:rsidP="140B6FB6" w:rsidRDefault="00000000" w14:textId="77777777" w14:paraId="1E385A3F">
      <w:pPr>
        <w:rPr>
          <w:rFonts w:ascii="Times" w:hAnsi="Times" w:eastAsia="Times New Roman" w:cs="Times New Roman"/>
          <w:sz w:val="20"/>
          <w:szCs w:val="20"/>
        </w:rPr>
      </w:pPr>
      <w:r>
        <w:rPr>
          <w:rFonts w:ascii="Times" w:hAnsi="Times" w:eastAsia="Times New Roman" w:cs="Times New Roman"/>
          <w:sz w:val="20"/>
          <w:szCs w:val="20"/>
        </w:rPr>
        <w:pict w14:anchorId="249DF5F4">
          <v:rect id="_x0000_i1025" style="width:0;height:1.5pt" o:hr="t" o:hrstd="t" o:hralign="center" fillcolor="#aaa" stroked="f"/>
        </w:pict>
      </w:r>
    </w:p>
    <w:p w:rsidRPr="00186A11" w:rsidR="00FB271F" w:rsidP="140B6FB6" w:rsidRDefault="00000000" w14:paraId="6E0B8E4B" w14:textId="1E9D354D">
      <w:pPr>
        <w:spacing w:before="500" w:beforeAutospacing="off" w:after="0" w:afterAutospacing="off" w:line="298" w:lineRule="exact"/>
        <w:ind w:left="0" w:right="504"/>
        <w:jc w:val="left"/>
        <w:rPr>
          <w:rFonts w:ascii="Calibri" w:hAnsi="Calibri" w:eastAsia="Calibri" w:cs="Calibri"/>
          <w:b w:val="1"/>
          <w:bCs w:val="1"/>
          <w:i w:val="0"/>
          <w:iCs w:val="0"/>
          <w:caps w:val="0"/>
          <w:smallCaps w:val="0"/>
          <w:noProof w:val="0"/>
          <w:color w:val="0070C0"/>
          <w:sz w:val="32"/>
          <w:szCs w:val="32"/>
          <w:u w:val="none"/>
          <w:lang w:val="en-US"/>
        </w:rPr>
      </w:pPr>
      <w:r w:rsidRPr="140B6FB6" w:rsidR="140B6FB6">
        <w:rPr>
          <w:rFonts w:ascii="Calibri" w:hAnsi="Calibri" w:eastAsia="Calibri" w:cs="Calibri"/>
          <w:b w:val="1"/>
          <w:bCs w:val="1"/>
          <w:i w:val="0"/>
          <w:iCs w:val="0"/>
          <w:caps w:val="0"/>
          <w:smallCaps w:val="0"/>
          <w:strike w:val="0"/>
          <w:dstrike w:val="0"/>
          <w:noProof w:val="0"/>
          <w:color w:val="0070C0"/>
          <w:sz w:val="32"/>
          <w:szCs w:val="32"/>
          <w:u w:val="none"/>
          <w:lang w:val="en-US"/>
        </w:rPr>
        <w:t>CONTACT INFORMATION</w:t>
      </w:r>
    </w:p>
    <w:p w:rsidRPr="00186A11" w:rsidR="00FB271F" w:rsidP="140B6FB6" w:rsidRDefault="00000000" w14:paraId="7C9BFD39" w14:textId="7A63E9A8">
      <w:pPr>
        <w:spacing w:before="120" w:beforeAutospacing="off"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86A11" w:rsidR="00FB271F" w:rsidP="140B6FB6" w:rsidRDefault="00000000" w14:paraId="464C3919" w14:textId="796B8A51">
      <w:pPr>
        <w:spacing w:before="200" w:beforeAutospacing="off"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4"/>
          <w:szCs w:val="24"/>
          <w:lang w:val="en-US"/>
        </w:rPr>
        <w:t>Eric Giordano</w:t>
      </w:r>
    </w:p>
    <w:p w:rsidRPr="00186A11" w:rsidR="00FB271F" w:rsidP="140B6FB6" w:rsidRDefault="00000000" w14:paraId="3A0E138A" w14:textId="25A44272">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0D7E2875" w:rsidR="0D7E2875">
        <w:rPr>
          <w:rFonts w:ascii="Calibri" w:hAnsi="Calibri" w:eastAsia="Calibri" w:cs="Calibri"/>
          <w:b w:val="0"/>
          <w:bCs w:val="0"/>
          <w:i w:val="0"/>
          <w:iCs w:val="0"/>
          <w:caps w:val="0"/>
          <w:smallCaps w:val="0"/>
          <w:noProof w:val="0"/>
          <w:color w:val="000000" w:themeColor="text1" w:themeTint="FF" w:themeShade="FF"/>
          <w:sz w:val="24"/>
          <w:szCs w:val="24"/>
          <w:lang w:val="en-US"/>
        </w:rPr>
        <w:t>District 6220 Scholarship Chair</w:t>
      </w:r>
    </w:p>
    <w:p w:rsidRPr="00186A11" w:rsidR="00FB271F" w:rsidP="140B6FB6" w:rsidRDefault="00000000" w14:paraId="45554907" w14:textId="74664636">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140B6FB6" w:rsidR="140B6FB6">
        <w:rPr>
          <w:rFonts w:ascii="Calibri" w:hAnsi="Calibri" w:eastAsia="Calibri" w:cs="Calibri"/>
          <w:b w:val="0"/>
          <w:bCs w:val="0"/>
          <w:i w:val="0"/>
          <w:iCs w:val="0"/>
          <w:caps w:val="0"/>
          <w:smallCaps w:val="0"/>
          <w:noProof w:val="0"/>
          <w:color w:val="000000" w:themeColor="text1" w:themeTint="FF" w:themeShade="FF"/>
          <w:sz w:val="24"/>
          <w:szCs w:val="24"/>
          <w:lang w:val="en-US"/>
        </w:rPr>
        <w:t>385.223.0942</w:t>
      </w:r>
    </w:p>
    <w:p w:rsidRPr="00186A11" w:rsidR="00FB271F" w:rsidP="140B6FB6" w:rsidRDefault="00000000" w14:paraId="298642BA" w14:textId="78CAD5EE">
      <w:pPr>
        <w:spacing w:before="600" w:beforeAutospacing="off" w:after="240" w:afterAutospacing="off" w:line="276"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282babb1d114d9e">
        <w:r w:rsidRPr="140B6FB6" w:rsidR="140B6FB6">
          <w:rPr>
            <w:rStyle w:val="Hyperlink"/>
            <w:rFonts w:ascii="Calibri" w:hAnsi="Calibri" w:eastAsia="Calibri" w:cs="Calibri"/>
            <w:b w:val="1"/>
            <w:bCs w:val="1"/>
            <w:i w:val="0"/>
            <w:iCs w:val="0"/>
            <w:caps w:val="0"/>
            <w:smallCaps w:val="0"/>
            <w:strike w:val="0"/>
            <w:dstrike w:val="0"/>
            <w:noProof w:val="0"/>
            <w:sz w:val="24"/>
            <w:szCs w:val="24"/>
            <w:lang w:val="en-US"/>
          </w:rPr>
          <w:t>egiordano@uwsa.edu</w:t>
        </w:r>
      </w:hyperlink>
    </w:p>
    <w:sectPr w:rsidRPr="00AA1074" w:rsidR="002271A8" w:rsidSect="00D07B6F">
      <w:pgSz w:w="12240" w:h="15840" w:orient="portrait"/>
      <w:pgMar w:top="360" w:right="81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3ee3e5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975c899"/>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2302678"/>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b914deb"/>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95d81b"/>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b428a3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b5870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0da14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f94c6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58a8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4bd5a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38258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9c69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d14d2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bea67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788ce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e09aa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4794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04DF9"/>
    <w:multiLevelType w:val="singleLevel"/>
    <w:tmpl w:val="3E7C86FE"/>
    <w:lvl w:ilvl="0">
      <w:numFmt w:val="bullet"/>
      <w:lvlText w:val="·"/>
      <w:lvlJc w:val="left"/>
      <w:pPr>
        <w:tabs>
          <w:tab w:val="num" w:pos="720"/>
        </w:tabs>
        <w:ind w:left="360"/>
      </w:pPr>
      <w:rPr>
        <w:rFonts w:ascii="Symbol" w:hAnsi="Symbol" w:cs="Symbol"/>
        <w:snapToGrid/>
        <w:sz w:val="20"/>
        <w:szCs w:val="20"/>
      </w:rPr>
    </w:lvl>
  </w:abstractNum>
  <w:abstractNum w:abstractNumId="1" w15:restartNumberingAfterBreak="0">
    <w:nsid w:val="1F34554D"/>
    <w:multiLevelType w:val="multilevel"/>
    <w:tmpl w:val="44749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87CDB"/>
    <w:multiLevelType w:val="multilevel"/>
    <w:tmpl w:val="6028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E7447"/>
    <w:multiLevelType w:val="multilevel"/>
    <w:tmpl w:val="4C12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14446"/>
    <w:multiLevelType w:val="multilevel"/>
    <w:tmpl w:val="F1225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81224"/>
    <w:multiLevelType w:val="multilevel"/>
    <w:tmpl w:val="4A40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81D45"/>
    <w:multiLevelType w:val="hybridMultilevel"/>
    <w:tmpl w:val="CB809D56"/>
    <w:lvl w:ilvl="0" w:tplc="345C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D0395E"/>
    <w:multiLevelType w:val="multilevel"/>
    <w:tmpl w:val="10722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46B7FFD"/>
    <w:multiLevelType w:val="multilevel"/>
    <w:tmpl w:val="E57E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2C5A4C"/>
    <w:multiLevelType w:val="multilevel"/>
    <w:tmpl w:val="DD06D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382510961">
    <w:abstractNumId w:val="6"/>
  </w:num>
  <w:num w:numId="2" w16cid:durableId="629439555">
    <w:abstractNumId w:val="0"/>
    <w:lvlOverride w:ilvl="0">
      <w:lvl w:ilvl="0">
        <w:numFmt w:val="bullet"/>
        <w:lvlText w:val="·"/>
        <w:lvlJc w:val="left"/>
        <w:pPr>
          <w:tabs>
            <w:tab w:val="num" w:pos="792"/>
          </w:tabs>
          <w:ind w:left="792" w:hanging="360"/>
        </w:pPr>
        <w:rPr>
          <w:rFonts w:ascii="Symbol" w:hAnsi="Symbol" w:cs="Symbol"/>
          <w:snapToGrid/>
          <w:spacing w:val="1"/>
          <w:sz w:val="20"/>
          <w:szCs w:val="20"/>
        </w:rPr>
      </w:lvl>
    </w:lvlOverride>
  </w:num>
  <w:num w:numId="3" w16cid:durableId="1799910717">
    <w:abstractNumId w:val="1"/>
  </w:num>
  <w:num w:numId="4" w16cid:durableId="267659088">
    <w:abstractNumId w:val="8"/>
  </w:num>
  <w:num w:numId="5" w16cid:durableId="235819532">
    <w:abstractNumId w:val="2"/>
  </w:num>
  <w:num w:numId="6" w16cid:durableId="1321078067">
    <w:abstractNumId w:val="3"/>
  </w:num>
  <w:num w:numId="7" w16cid:durableId="1012221608">
    <w:abstractNumId w:val="5"/>
  </w:num>
  <w:num w:numId="8" w16cid:durableId="864295241">
    <w:abstractNumId w:val="4"/>
  </w:num>
  <w:num w:numId="9" w16cid:durableId="230432735">
    <w:abstractNumId w:val="9"/>
  </w:num>
  <w:num w:numId="10" w16cid:durableId="182565706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36"/>
    <w:rsid w:val="00003EE9"/>
    <w:rsid w:val="000844F0"/>
    <w:rsid w:val="000D6082"/>
    <w:rsid w:val="000F35C7"/>
    <w:rsid w:val="00126664"/>
    <w:rsid w:val="00192564"/>
    <w:rsid w:val="00196249"/>
    <w:rsid w:val="001E5F36"/>
    <w:rsid w:val="002271A8"/>
    <w:rsid w:val="00342280"/>
    <w:rsid w:val="00394C76"/>
    <w:rsid w:val="003E1E77"/>
    <w:rsid w:val="0045640D"/>
    <w:rsid w:val="004D6CEE"/>
    <w:rsid w:val="00531484"/>
    <w:rsid w:val="00536C35"/>
    <w:rsid w:val="0055349E"/>
    <w:rsid w:val="0059130E"/>
    <w:rsid w:val="00610044"/>
    <w:rsid w:val="00657ED2"/>
    <w:rsid w:val="00665207"/>
    <w:rsid w:val="00705124"/>
    <w:rsid w:val="00746A90"/>
    <w:rsid w:val="00776F70"/>
    <w:rsid w:val="007A12A3"/>
    <w:rsid w:val="007A588C"/>
    <w:rsid w:val="00864732"/>
    <w:rsid w:val="008D5C75"/>
    <w:rsid w:val="008E0FD2"/>
    <w:rsid w:val="008F7984"/>
    <w:rsid w:val="00943B2E"/>
    <w:rsid w:val="0095493C"/>
    <w:rsid w:val="00A4060D"/>
    <w:rsid w:val="00A772FD"/>
    <w:rsid w:val="00A86AE7"/>
    <w:rsid w:val="00A9597A"/>
    <w:rsid w:val="00AA1074"/>
    <w:rsid w:val="00AE2013"/>
    <w:rsid w:val="00B23C6E"/>
    <w:rsid w:val="00B86685"/>
    <w:rsid w:val="00B87B6A"/>
    <w:rsid w:val="00B967A3"/>
    <w:rsid w:val="00C60CBD"/>
    <w:rsid w:val="00C96298"/>
    <w:rsid w:val="00CC6A2D"/>
    <w:rsid w:val="00CD1FEF"/>
    <w:rsid w:val="00D01DEE"/>
    <w:rsid w:val="00D07B6F"/>
    <w:rsid w:val="00D33D59"/>
    <w:rsid w:val="00D92539"/>
    <w:rsid w:val="00E252BD"/>
    <w:rsid w:val="00E8538A"/>
    <w:rsid w:val="00F3722F"/>
    <w:rsid w:val="00F67658"/>
    <w:rsid w:val="00F76D30"/>
    <w:rsid w:val="00F96E43"/>
    <w:rsid w:val="00FB271F"/>
    <w:rsid w:val="0D7E2875"/>
    <w:rsid w:val="140B6FB6"/>
    <w:rsid w:val="35D69233"/>
    <w:rsid w:val="36F761E3"/>
    <w:rsid w:val="5CBE9F2E"/>
    <w:rsid w:val="5DDEAC94"/>
    <w:rsid w:val="7F799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797A"/>
  <w15:docId w15:val="{1C6A64B6-C4CE-4E3F-91EC-6715349083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F3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E5F36"/>
    <w:pPr>
      <w:spacing w:after="180"/>
      <w:outlineLvl w:val="0"/>
    </w:pPr>
    <w:rPr>
      <w:rFonts w:cs="Times New Roman" w:asciiTheme="majorHAnsi" w:hAnsiTheme="majorHAnsi"/>
      <w:b/>
      <w:color w:val="2358C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E5F36"/>
    <w:rPr>
      <w:rFonts w:cs="Times New Roman" w:asciiTheme="majorHAnsi" w:hAnsiTheme="majorHAnsi" w:eastAsiaTheme="minorEastAsia"/>
      <w:b/>
      <w:color w:val="2358CF"/>
      <w:sz w:val="32"/>
      <w:szCs w:val="32"/>
    </w:rPr>
  </w:style>
  <w:style w:type="paragraph" w:styleId="ListParagraph">
    <w:name w:val="List Paragraph"/>
    <w:basedOn w:val="Normal"/>
    <w:uiPriority w:val="34"/>
    <w:qFormat/>
    <w:rsid w:val="001E5F36"/>
    <w:pPr>
      <w:contextualSpacing/>
    </w:pPr>
  </w:style>
  <w:style w:type="character" w:styleId="Hyperlink">
    <w:name w:val="Hyperlink"/>
    <w:basedOn w:val="DefaultParagraphFont"/>
    <w:uiPriority w:val="99"/>
    <w:unhideWhenUsed/>
    <w:rsid w:val="002271A8"/>
    <w:rPr>
      <w:color w:val="0000FF" w:themeColor="hyperlink"/>
      <w:u w:val="single"/>
    </w:rPr>
  </w:style>
  <w:style w:type="character" w:styleId="FollowedHyperlink">
    <w:name w:val="FollowedHyperlink"/>
    <w:basedOn w:val="DefaultParagraphFont"/>
    <w:uiPriority w:val="99"/>
    <w:semiHidden/>
    <w:unhideWhenUsed/>
    <w:rsid w:val="00A772FD"/>
    <w:rPr>
      <w:color w:val="800080" w:themeColor="followedHyperlink"/>
      <w:u w:val="single"/>
    </w:rPr>
  </w:style>
  <w:style w:type="paragraph" w:styleId="BalloonText">
    <w:name w:val="Balloon Text"/>
    <w:basedOn w:val="Normal"/>
    <w:link w:val="BalloonTextChar"/>
    <w:uiPriority w:val="99"/>
    <w:semiHidden/>
    <w:unhideWhenUsed/>
    <w:rsid w:val="00E8538A"/>
    <w:rPr>
      <w:rFonts w:ascii="Tahoma" w:hAnsi="Tahoma" w:cs="Tahoma"/>
      <w:sz w:val="16"/>
      <w:szCs w:val="16"/>
    </w:rPr>
  </w:style>
  <w:style w:type="character" w:styleId="BalloonTextChar" w:customStyle="1">
    <w:name w:val="Balloon Text Char"/>
    <w:basedOn w:val="DefaultParagraphFont"/>
    <w:link w:val="BalloonText"/>
    <w:uiPriority w:val="99"/>
    <w:semiHidden/>
    <w:rsid w:val="00E8538A"/>
    <w:rPr>
      <w:rFonts w:ascii="Tahoma" w:hAnsi="Tahoma" w:cs="Tahoma" w:eastAsiaTheme="minorEastAsia"/>
      <w:sz w:val="16"/>
      <w:szCs w:val="16"/>
    </w:rPr>
  </w:style>
  <w:style w:type="character" w:styleId="UnresolvedMention">
    <w:name w:val="Unresolved Mention"/>
    <w:basedOn w:val="DefaultParagraphFont"/>
    <w:uiPriority w:val="99"/>
    <w:semiHidden/>
    <w:unhideWhenUsed/>
    <w:rsid w:val="00D07B6F"/>
    <w:rPr>
      <w:color w:val="605E5C"/>
      <w:shd w:val="clear" w:color="auto" w:fill="E1DFDD"/>
    </w:rPr>
  </w:style>
  <w:style w:type="character" w:styleId="normaltextrun" w:customStyle="true">
    <w:uiPriority w:val="1"/>
    <w:name w:val="normaltextrun"/>
    <w:basedOn w:val="DefaultParagraphFont"/>
    <w:rsid w:val="140B6FB6"/>
  </w:style>
  <w:style w:type="character" w:styleId="eop" w:customStyle="true">
    <w:uiPriority w:val="1"/>
    <w:name w:val="eop"/>
    <w:basedOn w:val="DefaultParagraphFont"/>
    <w:rsid w:val="140B6FB6"/>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https://www.rotary.org/en/search/club-finder" TargetMode="External" Id="R0d03dc4a8405460c" /><Relationship Type="http://schemas.openxmlformats.org/officeDocument/2006/relationships/hyperlink" Target="mailto:egiordano@uwsa.edu" TargetMode="External" Id="Rb282babb1d114d9e" /><Relationship Type="http://schemas.openxmlformats.org/officeDocument/2006/relationships/image" Target="/media/image3.png" Id="R53b97f4e10c643c0" /><Relationship Type="http://schemas.openxmlformats.org/officeDocument/2006/relationships/hyperlink" Target="https://www.ridistrict6220.org/global-grant-scholarships.php" TargetMode="External" Id="R7840d8a466ec4c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JJTSLT</dc:creator>
  <lastModifiedBy>Eric Giordano</lastModifiedBy>
  <revision>10</revision>
  <dcterms:created xsi:type="dcterms:W3CDTF">2023-01-30T18:08:00.0000000Z</dcterms:created>
  <dcterms:modified xsi:type="dcterms:W3CDTF">2023-11-08T05:45:23.9642219Z</dcterms:modified>
</coreProperties>
</file>